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FCE93" w14:textId="0724C131" w:rsidR="007026E1" w:rsidRPr="00D45D22" w:rsidRDefault="007026E1" w:rsidP="007026E1">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#112b-e</w:t>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r>
      <w:r w:rsidRPr="00D45D22">
        <w:rPr>
          <w:rFonts w:ascii="Arial" w:hAnsi="Arial" w:cs="Arial"/>
          <w:b/>
          <w:sz w:val="28"/>
          <w:szCs w:val="28"/>
        </w:rPr>
        <w:tab/>
        <w:t xml:space="preserve">         </w:t>
      </w:r>
      <w:r w:rsidRPr="00DE7DF3">
        <w:rPr>
          <w:rFonts w:ascii="Arial" w:hAnsi="Arial" w:cs="Arial"/>
          <w:b/>
          <w:bCs/>
          <w:sz w:val="28"/>
          <w:szCs w:val="28"/>
          <w:lang w:val="en-GB"/>
        </w:rPr>
        <w:t>R1-23</w:t>
      </w:r>
      <w:r w:rsidR="00BD104D">
        <w:rPr>
          <w:rFonts w:ascii="Arial" w:hAnsi="Arial" w:cs="Arial"/>
          <w:b/>
          <w:bCs/>
          <w:sz w:val="28"/>
          <w:szCs w:val="28"/>
          <w:lang w:val="en-GB"/>
        </w:rPr>
        <w:t>02303</w:t>
      </w:r>
    </w:p>
    <w:p w14:paraId="6D1945C4" w14:textId="423A822A" w:rsidR="008C60C8" w:rsidRDefault="007026E1" w:rsidP="007026E1">
      <w:pPr>
        <w:pStyle w:val="NoSpacing"/>
        <w:shd w:val="clear" w:color="auto" w:fill="FFFFFF" w:themeFill="background1"/>
        <w:contextualSpacing/>
        <w:jc w:val="both"/>
        <w:rPr>
          <w:rFonts w:ascii="Arial" w:hAnsi="Arial" w:cs="Arial"/>
          <w:b/>
          <w:bCs/>
          <w:sz w:val="28"/>
          <w:szCs w:val="28"/>
        </w:rPr>
      </w:pPr>
      <w:r w:rsidRPr="0053148B">
        <w:rPr>
          <w:rFonts w:ascii="Arial" w:hAnsi="Arial" w:cs="Arial"/>
          <w:b/>
          <w:bCs/>
          <w:sz w:val="28"/>
          <w:szCs w:val="28"/>
        </w:rPr>
        <w:t>e-Meeting, April 17</w:t>
      </w:r>
      <w:r w:rsidRPr="0053148B">
        <w:rPr>
          <w:rFonts w:ascii="Arial" w:hAnsi="Arial" w:cs="Arial"/>
          <w:b/>
          <w:bCs/>
          <w:sz w:val="28"/>
          <w:szCs w:val="28"/>
          <w:vertAlign w:val="superscript"/>
        </w:rPr>
        <w:t>th</w:t>
      </w:r>
      <w:r w:rsidRPr="0053148B">
        <w:rPr>
          <w:rFonts w:ascii="Arial" w:hAnsi="Arial" w:cs="Arial"/>
          <w:b/>
          <w:bCs/>
          <w:sz w:val="28"/>
          <w:szCs w:val="28"/>
        </w:rPr>
        <w:t xml:space="preserve"> – April 26</w:t>
      </w:r>
      <w:r w:rsidRPr="0053148B">
        <w:rPr>
          <w:rFonts w:ascii="Arial" w:hAnsi="Arial" w:cs="Arial"/>
          <w:b/>
          <w:bCs/>
          <w:sz w:val="28"/>
          <w:szCs w:val="28"/>
          <w:vertAlign w:val="superscript"/>
        </w:rPr>
        <w:t>th</w:t>
      </w:r>
      <w:r w:rsidRPr="0053148B">
        <w:rPr>
          <w:rFonts w:ascii="Arial" w:hAnsi="Arial" w:cs="Arial"/>
          <w:b/>
          <w:bCs/>
          <w:sz w:val="28"/>
          <w:szCs w:val="28"/>
        </w:rPr>
        <w:t>, 2023</w:t>
      </w:r>
    </w:p>
    <w:p w14:paraId="713E2EF2" w14:textId="77777777" w:rsidR="007026E1" w:rsidRPr="00D45D22" w:rsidRDefault="007026E1" w:rsidP="007026E1">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691147AD"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w:t>
      </w:r>
      <w:r w:rsidR="005D2195">
        <w:rPr>
          <w:rFonts w:ascii="Arial" w:eastAsia="SimSun" w:hAnsi="Arial" w:cs="Arial"/>
          <w:b/>
          <w:sz w:val="24"/>
          <w:szCs w:val="24"/>
          <w:lang w:eastAsia="zh-CN"/>
        </w:rPr>
        <w:t>2</w:t>
      </w:r>
    </w:p>
    <w:p w14:paraId="185EB354" w14:textId="56F0A0DC"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4E57361D" w:rsidR="00467D92" w:rsidRPr="00D45D22" w:rsidRDefault="00467D92" w:rsidP="00537093">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7026E1">
        <w:rPr>
          <w:rFonts w:ascii="Arial" w:hAnsi="Arial" w:cs="Arial"/>
          <w:b/>
          <w:sz w:val="24"/>
          <w:szCs w:val="24"/>
        </w:rPr>
        <w:t>Enhancements on SRS for CJT and 8TX UEs</w:t>
      </w:r>
    </w:p>
    <w:p w14:paraId="5151C88F" w14:textId="77777777" w:rsidR="00467D92" w:rsidRPr="00D45D22" w:rsidRDefault="00467D92" w:rsidP="00537093">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537093">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537093">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0E13D8EB" w14:textId="77777777" w:rsidR="00CC3B42" w:rsidRDefault="00CC3B42" w:rsidP="00CC3B4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Rel-18 MIMO WID [1] proposes several enhancements to uplink reference signals. The WID scope includes the following objectives on SRS enhancements:</w:t>
      </w:r>
    </w:p>
    <w:p w14:paraId="2A7577FA" w14:textId="77777777" w:rsidR="00CC3B42" w:rsidRDefault="00CC3B42" w:rsidP="00CC3B42">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CC3B42" w:rsidRPr="007C717D" w14:paraId="5EB7D6AE" w14:textId="77777777" w:rsidTr="00444C99">
        <w:tc>
          <w:tcPr>
            <w:tcW w:w="10160" w:type="dxa"/>
          </w:tcPr>
          <w:p w14:paraId="77888C08"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4. Study, and if justified, specify enhancements of CSI acquisition for Coherent-JT targeting FR1 and up to 4 TRPs, assuming ideal backhaul and synchronization as well as the same number of antenna ports across TRPs, as follows:</w:t>
            </w:r>
          </w:p>
          <w:p w14:paraId="4C71036B"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w:t>
            </w:r>
          </w:p>
          <w:p w14:paraId="269D0B18" w14:textId="77777777" w:rsidR="00CC3B42" w:rsidRPr="00F2683F" w:rsidRDefault="00CC3B42" w:rsidP="00CC3B42">
            <w:pPr>
              <w:numPr>
                <w:ilvl w:val="1"/>
                <w:numId w:val="21"/>
              </w:numPr>
              <w:snapToGrid w:val="0"/>
              <w:spacing w:before="0" w:after="0"/>
              <w:contextualSpacing/>
              <w:rPr>
                <w:rFonts w:ascii="Times" w:hAnsi="Times" w:cs="Times"/>
                <w:bCs/>
                <w:i/>
                <w:iCs/>
                <w:lang w:val="en-US"/>
              </w:rPr>
            </w:pPr>
            <w:r w:rsidRPr="00F2683F">
              <w:rPr>
                <w:rFonts w:ascii="Times" w:hAnsi="Times" w:cs="Times"/>
                <w:bCs/>
                <w:i/>
                <w:iCs/>
                <w:lang w:val="en-US"/>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F2683F">
              <w:rPr>
                <w:rFonts w:ascii="Times" w:hAnsi="Times" w:cs="Times"/>
                <w:bCs/>
                <w:i/>
                <w:iCs/>
                <w:lang w:val="en-US"/>
              </w:rPr>
              <w:t>sequences</w:t>
            </w:r>
            <w:proofErr w:type="gramEnd"/>
          </w:p>
          <w:p w14:paraId="71BF6EC8" w14:textId="77777777" w:rsidR="00CC3B42" w:rsidRPr="00F2683F" w:rsidRDefault="00CC3B42" w:rsidP="00CC3B42">
            <w:pPr>
              <w:numPr>
                <w:ilvl w:val="1"/>
                <w:numId w:val="21"/>
              </w:numPr>
              <w:snapToGrid w:val="0"/>
              <w:spacing w:before="0" w:after="0"/>
              <w:contextualSpacing/>
              <w:rPr>
                <w:rFonts w:ascii="Times" w:hAnsi="Times" w:cs="Times"/>
                <w:bCs/>
                <w:i/>
                <w:iCs/>
                <w:lang w:val="en-US"/>
              </w:rPr>
            </w:pPr>
            <w:r w:rsidRPr="00F2683F">
              <w:rPr>
                <w:rFonts w:ascii="Times" w:hAnsi="Times" w:cs="Times"/>
                <w:bCs/>
                <w:i/>
                <w:iCs/>
                <w:lang w:val="en-US"/>
              </w:rPr>
              <w:t xml:space="preserve">Note: the maximum number of CSI-RS ports per resource remains the same as in Rel-17, </w:t>
            </w:r>
            <w:proofErr w:type="gramStart"/>
            <w:r w:rsidRPr="00F2683F">
              <w:rPr>
                <w:rFonts w:ascii="Times" w:hAnsi="Times" w:cs="Times"/>
                <w:bCs/>
                <w:i/>
                <w:iCs/>
                <w:lang w:val="en-US"/>
              </w:rPr>
              <w:t>i.e.</w:t>
            </w:r>
            <w:proofErr w:type="gramEnd"/>
            <w:r w:rsidRPr="00F2683F">
              <w:rPr>
                <w:rFonts w:ascii="Times" w:hAnsi="Times" w:cs="Times"/>
                <w:bCs/>
                <w:i/>
                <w:iCs/>
                <w:lang w:val="en-US"/>
              </w:rPr>
              <w:t xml:space="preserve"> 32</w:t>
            </w:r>
          </w:p>
          <w:p w14:paraId="5809F168"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w:t>
            </w:r>
          </w:p>
          <w:p w14:paraId="107EFB46" w14:textId="77777777" w:rsidR="00CC3B42" w:rsidRPr="00F2683F" w:rsidRDefault="00CC3B42" w:rsidP="00444C99">
            <w:pPr>
              <w:snapToGrid w:val="0"/>
              <w:spacing w:before="0" w:after="0"/>
              <w:contextualSpacing/>
              <w:rPr>
                <w:rFonts w:ascii="Times" w:hAnsi="Times" w:cs="Times"/>
                <w:bCs/>
                <w:i/>
                <w:iCs/>
                <w:lang w:val="en-US"/>
              </w:rPr>
            </w:pPr>
            <w:r w:rsidRPr="00F2683F">
              <w:rPr>
                <w:rFonts w:ascii="Times" w:hAnsi="Times" w:cs="Times"/>
                <w:bCs/>
                <w:i/>
                <w:iCs/>
                <w:lang w:val="en-US"/>
              </w:rPr>
              <w:t>5. Study, and if justified, specify UL DMRS, SRS, SRI, and TPMI (including codebook) enhancements to enable 8 Tx UL operation to support 4 and more layers per UE in UL targeting CPE/FWA/vehicle/Industrial devices</w:t>
            </w:r>
          </w:p>
          <w:p w14:paraId="727A73C2" w14:textId="77777777" w:rsidR="00CC3B42" w:rsidRPr="007C717D" w:rsidRDefault="00CC3B42" w:rsidP="00CC3B42">
            <w:pPr>
              <w:numPr>
                <w:ilvl w:val="1"/>
                <w:numId w:val="22"/>
              </w:numPr>
              <w:snapToGrid w:val="0"/>
              <w:spacing w:before="0" w:after="0"/>
              <w:contextualSpacing/>
              <w:rPr>
                <w:bCs/>
                <w:lang w:val="en-US"/>
              </w:rPr>
            </w:pPr>
            <w:r w:rsidRPr="00F2683F">
              <w:rPr>
                <w:rFonts w:ascii="Times" w:hAnsi="Times" w:cs="Times"/>
                <w:bCs/>
                <w:i/>
                <w:iCs/>
                <w:lang w:val="en-US"/>
              </w:rPr>
              <w:t>Note: Potential restrictions on the scope of this objective (including coherence assumption, full/non-full power modes) will be identified as part of the study.</w:t>
            </w:r>
          </w:p>
        </w:tc>
      </w:tr>
    </w:tbl>
    <w:p w14:paraId="4DB3BF21" w14:textId="77777777" w:rsidR="00CC3B42" w:rsidRDefault="00CC3B42" w:rsidP="00CC3B42">
      <w:pPr>
        <w:pStyle w:val="BodyText"/>
        <w:spacing w:after="0"/>
        <w:ind w:firstLine="288"/>
        <w:contextualSpacing/>
        <w:rPr>
          <w:rFonts w:eastAsiaTheme="minorEastAsia" w:cs="Times"/>
          <w:sz w:val="22"/>
          <w:szCs w:val="22"/>
          <w:lang w:eastAsia="zh-CN"/>
        </w:rPr>
      </w:pPr>
    </w:p>
    <w:p w14:paraId="03B840BD" w14:textId="618B401C" w:rsidR="00CC3B42" w:rsidRDefault="00CC3B42" w:rsidP="00CC3B42">
      <w:pPr>
        <w:pStyle w:val="BodyText"/>
        <w:spacing w:after="0"/>
        <w:ind w:firstLine="288"/>
        <w:contextualSpacing/>
        <w:rPr>
          <w:rFonts w:eastAsiaTheme="minorEastAsia" w:cs="Times"/>
          <w:sz w:val="22"/>
          <w:szCs w:val="22"/>
          <w:lang w:eastAsia="zh-CN"/>
        </w:rPr>
      </w:pPr>
      <w:r w:rsidRPr="008169D4">
        <w:rPr>
          <w:rFonts w:eastAsiaTheme="minorEastAsia" w:cs="Times"/>
          <w:sz w:val="22"/>
          <w:szCs w:val="22"/>
          <w:lang w:eastAsia="zh-CN"/>
        </w:rPr>
        <w:t xml:space="preserve">In the </w:t>
      </w:r>
      <w:r w:rsidR="00D65DF7" w:rsidRPr="008169D4">
        <w:rPr>
          <w:rFonts w:eastAsiaTheme="minorEastAsia" w:cs="Times"/>
          <w:sz w:val="22"/>
          <w:szCs w:val="22"/>
          <w:lang w:eastAsia="zh-CN"/>
        </w:rPr>
        <w:t>November meeting</w:t>
      </w:r>
      <w:r w:rsidRPr="008169D4">
        <w:rPr>
          <w:rFonts w:eastAsiaTheme="minorEastAsia" w:cs="Times"/>
          <w:sz w:val="22"/>
          <w:szCs w:val="22"/>
          <w:lang w:eastAsia="zh-CN"/>
        </w:rPr>
        <w:t xml:space="preserve"> [2], </w:t>
      </w:r>
      <w:r w:rsidR="007C2324" w:rsidRPr="008169D4">
        <w:rPr>
          <w:rFonts w:eastAsiaTheme="minorEastAsia" w:cs="Times"/>
          <w:sz w:val="22"/>
          <w:szCs w:val="22"/>
          <w:lang w:eastAsia="zh-CN"/>
        </w:rPr>
        <w:t xml:space="preserve">it was agreed to introduce enhancements to </w:t>
      </w:r>
      <w:r w:rsidR="00DF178E" w:rsidRPr="008169D4">
        <w:rPr>
          <w:rFonts w:eastAsiaTheme="minorEastAsia" w:cs="Times"/>
          <w:sz w:val="22"/>
          <w:szCs w:val="22"/>
          <w:lang w:eastAsia="zh-CN"/>
        </w:rPr>
        <w:t xml:space="preserve">the hopping procedure of </w:t>
      </w:r>
      <w:r w:rsidR="007C2324" w:rsidRPr="008169D4">
        <w:rPr>
          <w:rFonts w:eastAsiaTheme="minorEastAsia" w:cs="Times"/>
          <w:sz w:val="22"/>
          <w:szCs w:val="22"/>
          <w:lang w:eastAsia="zh-CN"/>
        </w:rPr>
        <w:t>SRS</w:t>
      </w:r>
      <w:r w:rsidR="00D65DF7" w:rsidRPr="008169D4">
        <w:rPr>
          <w:rFonts w:eastAsiaTheme="minorEastAsia" w:cs="Times"/>
          <w:sz w:val="22"/>
          <w:szCs w:val="22"/>
          <w:lang w:eastAsia="zh-CN"/>
        </w:rPr>
        <w:t>, and additional details were discussed in the February meeting [3]</w:t>
      </w:r>
      <w:r w:rsidRPr="008169D4">
        <w:rPr>
          <w:rFonts w:eastAsiaTheme="minorEastAsia" w:cs="Times"/>
          <w:sz w:val="22"/>
          <w:szCs w:val="22"/>
          <w:lang w:eastAsia="zh-CN"/>
        </w:rPr>
        <w:t xml:space="preserve">. In this contribution, we provide our views on </w:t>
      </w:r>
      <w:r w:rsidR="007C2324" w:rsidRPr="008169D4">
        <w:rPr>
          <w:rFonts w:eastAsiaTheme="minorEastAsia" w:cs="Times"/>
          <w:sz w:val="22"/>
          <w:szCs w:val="22"/>
          <w:lang w:eastAsia="zh-CN"/>
        </w:rPr>
        <w:t>the additional details for the</w:t>
      </w:r>
      <w:r w:rsidRPr="008169D4">
        <w:rPr>
          <w:rFonts w:eastAsiaTheme="minorEastAsia" w:cs="Times"/>
          <w:sz w:val="22"/>
          <w:szCs w:val="22"/>
          <w:lang w:eastAsia="zh-CN"/>
        </w:rPr>
        <w:t xml:space="preserve"> TDD-CJT scenario.</w:t>
      </w:r>
      <w:r w:rsidR="00E44531">
        <w:rPr>
          <w:rFonts w:eastAsiaTheme="minorEastAsia" w:cs="Times"/>
          <w:sz w:val="22"/>
          <w:szCs w:val="22"/>
          <w:lang w:eastAsia="zh-CN"/>
        </w:rPr>
        <w:t xml:space="preserve"> </w:t>
      </w:r>
    </w:p>
    <w:p w14:paraId="240ECCE3" w14:textId="66D6F8BA" w:rsidR="00D20DF3" w:rsidRDefault="00D20DF3" w:rsidP="00A16F8C">
      <w:pPr>
        <w:spacing w:after="0"/>
        <w:contextualSpacing/>
        <w:rPr>
          <w:sz w:val="22"/>
          <w:szCs w:val="22"/>
          <w:lang w:val="en-US"/>
        </w:rPr>
      </w:pPr>
    </w:p>
    <w:p w14:paraId="3D031156" w14:textId="09F3181C" w:rsidR="00014F49" w:rsidRPr="00DD2C55" w:rsidRDefault="00014F49" w:rsidP="00014F49">
      <w:pPr>
        <w:pStyle w:val="Heading1"/>
        <w:numPr>
          <w:ilvl w:val="0"/>
          <w:numId w:val="4"/>
        </w:numPr>
        <w:spacing w:before="0" w:after="0"/>
        <w:contextualSpacing/>
        <w:jc w:val="both"/>
        <w:rPr>
          <w:rFonts w:cs="Arial"/>
          <w:smallCaps/>
          <w:lang w:val="en-US"/>
        </w:rPr>
      </w:pPr>
      <w:r>
        <w:rPr>
          <w:rFonts w:cs="Arial"/>
          <w:smallCaps/>
          <w:lang w:val="en-US"/>
        </w:rPr>
        <w:t>SRS Enhancements for TDD-CJT</w:t>
      </w:r>
    </w:p>
    <w:p w14:paraId="553324DE" w14:textId="451DF404" w:rsidR="00335812" w:rsidRPr="002800AC" w:rsidRDefault="00442000" w:rsidP="00CE77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Combined </w:t>
      </w:r>
      <w:r w:rsidR="002800AC">
        <w:rPr>
          <w:rFonts w:eastAsiaTheme="minorEastAsia" w:cs="Times"/>
          <w:b/>
          <w:bCs/>
          <w:sz w:val="22"/>
          <w:szCs w:val="22"/>
          <w:highlight w:val="lightGray"/>
          <w:lang w:eastAsia="zh-CN"/>
        </w:rPr>
        <w:t xml:space="preserve">SRS </w:t>
      </w:r>
      <w:r w:rsidR="006A0946">
        <w:rPr>
          <w:rFonts w:eastAsiaTheme="minorEastAsia" w:cs="Times"/>
          <w:b/>
          <w:bCs/>
          <w:sz w:val="22"/>
          <w:szCs w:val="22"/>
          <w:highlight w:val="lightGray"/>
          <w:lang w:eastAsia="zh-CN"/>
        </w:rPr>
        <w:t>cyclic shift</w:t>
      </w:r>
      <w:r w:rsidR="00EB030D">
        <w:rPr>
          <w:rFonts w:eastAsiaTheme="minorEastAsia" w:cs="Times"/>
          <w:b/>
          <w:bCs/>
          <w:sz w:val="22"/>
          <w:szCs w:val="22"/>
          <w:highlight w:val="lightGray"/>
          <w:lang w:eastAsia="zh-CN"/>
        </w:rPr>
        <w:t xml:space="preserve"> and comb offset</w:t>
      </w:r>
      <w:r w:rsidR="002800AC">
        <w:rPr>
          <w:rFonts w:eastAsiaTheme="minorEastAsia" w:cs="Times"/>
          <w:b/>
          <w:bCs/>
          <w:sz w:val="22"/>
          <w:szCs w:val="22"/>
          <w:highlight w:val="lightGray"/>
          <w:lang w:eastAsia="zh-CN"/>
        </w:rPr>
        <w:t xml:space="preserve"> </w:t>
      </w:r>
      <w:proofErr w:type="gramStart"/>
      <w:r w:rsidR="002800AC">
        <w:rPr>
          <w:rFonts w:eastAsiaTheme="minorEastAsia" w:cs="Times"/>
          <w:b/>
          <w:bCs/>
          <w:sz w:val="22"/>
          <w:szCs w:val="22"/>
          <w:highlight w:val="lightGray"/>
          <w:lang w:eastAsia="zh-CN"/>
        </w:rPr>
        <w:t>hopping</w:t>
      </w:r>
      <w:proofErr w:type="gramEnd"/>
    </w:p>
    <w:tbl>
      <w:tblPr>
        <w:tblStyle w:val="TableGrid"/>
        <w:tblW w:w="0" w:type="auto"/>
        <w:tblLook w:val="04A0" w:firstRow="1" w:lastRow="0" w:firstColumn="1" w:lastColumn="0" w:noHBand="0" w:noVBand="1"/>
      </w:tblPr>
      <w:tblGrid>
        <w:gridCol w:w="10160"/>
      </w:tblGrid>
      <w:tr w:rsidR="00335812" w14:paraId="079E4389" w14:textId="77777777" w:rsidTr="00335812">
        <w:tc>
          <w:tcPr>
            <w:tcW w:w="10160" w:type="dxa"/>
          </w:tcPr>
          <w:p w14:paraId="1F73F5BE" w14:textId="77777777" w:rsidR="00C00716" w:rsidRPr="001B7DAF" w:rsidRDefault="00C00716" w:rsidP="0089323A">
            <w:pPr>
              <w:spacing w:before="0" w:after="0"/>
              <w:contextualSpacing/>
              <w:rPr>
                <w:rFonts w:ascii="Times" w:hAnsi="Times" w:cs="Times"/>
                <w:i/>
                <w:iCs/>
              </w:rPr>
            </w:pPr>
            <w:r w:rsidRPr="001B7DAF">
              <w:rPr>
                <w:rFonts w:ascii="Times" w:hAnsi="Times" w:cs="Times"/>
                <w:i/>
                <w:iCs/>
              </w:rPr>
              <w:t>For SRS interference randomization, support:</w:t>
            </w:r>
          </w:p>
          <w:p w14:paraId="3EA740AE" w14:textId="77777777" w:rsidR="00C00716" w:rsidRPr="001B7DAF" w:rsidRDefault="00C00716" w:rsidP="0089323A">
            <w:pPr>
              <w:pStyle w:val="bullet1"/>
              <w:numPr>
                <w:ilvl w:val="0"/>
                <w:numId w:val="38"/>
              </w:numPr>
              <w:spacing w:before="0"/>
              <w:contextualSpacing/>
              <w:jc w:val="both"/>
              <w:rPr>
                <w:rFonts w:ascii="Times" w:hAnsi="Times" w:cs="Times"/>
                <w:i/>
                <w:iCs/>
                <w:sz w:val="20"/>
              </w:rPr>
            </w:pPr>
            <w:r w:rsidRPr="001B7DAF">
              <w:rPr>
                <w:rFonts w:ascii="Times" w:hAnsi="Times" w:cs="Times"/>
                <w:i/>
                <w:iCs/>
                <w:sz w:val="20"/>
              </w:rPr>
              <w:t xml:space="preserve">Opt. 3: Both cyclic shift </w:t>
            </w:r>
            <w:proofErr w:type="gramStart"/>
            <w:r w:rsidRPr="001B7DAF">
              <w:rPr>
                <w:rFonts w:ascii="Times" w:hAnsi="Times" w:cs="Times"/>
                <w:i/>
                <w:iCs/>
                <w:sz w:val="20"/>
              </w:rPr>
              <w:t>hopping</w:t>
            </w:r>
            <w:proofErr w:type="gramEnd"/>
            <w:r w:rsidRPr="001B7DAF">
              <w:rPr>
                <w:rFonts w:ascii="Times" w:hAnsi="Times" w:cs="Times"/>
                <w:i/>
                <w:iCs/>
                <w:sz w:val="20"/>
              </w:rPr>
              <w:t xml:space="preserve"> and comb offset hopping. </w:t>
            </w:r>
          </w:p>
          <w:p w14:paraId="31693811" w14:textId="77777777" w:rsidR="00C00716" w:rsidRPr="001B7DAF" w:rsidRDefault="00C00716" w:rsidP="0089323A">
            <w:pPr>
              <w:pStyle w:val="bullet1"/>
              <w:numPr>
                <w:ilvl w:val="1"/>
                <w:numId w:val="32"/>
              </w:numPr>
              <w:spacing w:before="0"/>
              <w:ind w:left="1080"/>
              <w:contextualSpacing/>
              <w:jc w:val="both"/>
              <w:rPr>
                <w:rFonts w:ascii="Times" w:hAnsi="Times" w:cs="Times"/>
                <w:i/>
                <w:iCs/>
                <w:sz w:val="20"/>
              </w:rPr>
            </w:pPr>
            <w:r w:rsidRPr="001B7DAF">
              <w:rPr>
                <w:rFonts w:ascii="Times" w:hAnsi="Times" w:cs="Times"/>
                <w:i/>
                <w:iCs/>
                <w:sz w:val="20"/>
              </w:rPr>
              <w:t xml:space="preserve">At least the two features can be separately </w:t>
            </w:r>
            <w:proofErr w:type="gramStart"/>
            <w:r w:rsidRPr="001B7DAF">
              <w:rPr>
                <w:rFonts w:ascii="Times" w:hAnsi="Times" w:cs="Times"/>
                <w:i/>
                <w:iCs/>
                <w:sz w:val="20"/>
              </w:rPr>
              <w:t>configured</w:t>
            </w:r>
            <w:proofErr w:type="gramEnd"/>
          </w:p>
          <w:p w14:paraId="2C98AA63" w14:textId="77777777" w:rsidR="00C00716" w:rsidRPr="001B7DAF" w:rsidRDefault="00C00716" w:rsidP="0089323A">
            <w:pPr>
              <w:pStyle w:val="bullet1"/>
              <w:numPr>
                <w:ilvl w:val="1"/>
                <w:numId w:val="32"/>
              </w:numPr>
              <w:spacing w:before="0"/>
              <w:ind w:left="1080"/>
              <w:contextualSpacing/>
              <w:jc w:val="both"/>
              <w:rPr>
                <w:rFonts w:ascii="Times" w:hAnsi="Times" w:cs="Times"/>
                <w:i/>
                <w:iCs/>
                <w:sz w:val="20"/>
              </w:rPr>
            </w:pPr>
            <w:r w:rsidRPr="001B7DAF">
              <w:rPr>
                <w:rFonts w:ascii="Times" w:hAnsi="Times" w:cs="Times"/>
                <w:i/>
                <w:iCs/>
                <w:sz w:val="20"/>
              </w:rPr>
              <w:t>FFS: Combined cyclic shift hopping and comb offset hopping for a UE</w:t>
            </w:r>
          </w:p>
          <w:p w14:paraId="77CD5301" w14:textId="77777777" w:rsidR="00C00716" w:rsidRPr="001B7DAF" w:rsidRDefault="00C00716" w:rsidP="0089323A">
            <w:pPr>
              <w:pStyle w:val="bullet1"/>
              <w:numPr>
                <w:ilvl w:val="1"/>
                <w:numId w:val="32"/>
              </w:numPr>
              <w:spacing w:before="0"/>
              <w:ind w:left="1080"/>
              <w:contextualSpacing/>
              <w:jc w:val="both"/>
              <w:rPr>
                <w:rFonts w:ascii="Times" w:hAnsi="Times" w:cs="Times"/>
                <w:i/>
                <w:iCs/>
                <w:sz w:val="20"/>
              </w:rPr>
            </w:pPr>
            <w:r w:rsidRPr="001B7DAF">
              <w:rPr>
                <w:rFonts w:ascii="Times" w:hAnsi="Times" w:cs="Times"/>
                <w:i/>
                <w:iCs/>
                <w:sz w:val="20"/>
              </w:rPr>
              <w:t xml:space="preserve">FFS: Separate or combined with SRS sequence group hopping / sequence hopping </w:t>
            </w:r>
          </w:p>
          <w:p w14:paraId="43434AED" w14:textId="6A6CBED5" w:rsidR="00470208" w:rsidRPr="00C00716" w:rsidRDefault="00C00716" w:rsidP="00AC0EFA">
            <w:pPr>
              <w:pStyle w:val="bullet1"/>
              <w:numPr>
                <w:ilvl w:val="1"/>
                <w:numId w:val="32"/>
              </w:numPr>
              <w:spacing w:before="0"/>
              <w:ind w:left="1080"/>
              <w:contextualSpacing/>
              <w:jc w:val="both"/>
              <w:rPr>
                <w:rFonts w:ascii="Times New Roman" w:hAnsi="Times New Roman"/>
                <w:sz w:val="20"/>
              </w:rPr>
            </w:pPr>
            <w:r w:rsidRPr="001B7DAF">
              <w:rPr>
                <w:rFonts w:ascii="Times" w:hAnsi="Times" w:cs="Times"/>
                <w:i/>
                <w:iCs/>
                <w:sz w:val="20"/>
              </w:rPr>
              <w:t>FFS: Associated UE capability</w:t>
            </w:r>
          </w:p>
        </w:tc>
      </w:tr>
    </w:tbl>
    <w:p w14:paraId="36015B2D" w14:textId="55452994" w:rsidR="00335812" w:rsidRDefault="00335812" w:rsidP="00CE771B">
      <w:pPr>
        <w:pStyle w:val="BodyText"/>
        <w:spacing w:after="0"/>
        <w:contextualSpacing/>
        <w:rPr>
          <w:rFonts w:eastAsiaTheme="minorEastAsia" w:cs="Times"/>
          <w:b/>
          <w:bCs/>
          <w:sz w:val="22"/>
          <w:szCs w:val="22"/>
          <w:highlight w:val="lightGray"/>
          <w:lang w:eastAsia="zh-CN"/>
        </w:rPr>
      </w:pPr>
    </w:p>
    <w:p w14:paraId="36904756" w14:textId="326F86F9" w:rsidR="00200FFC" w:rsidRPr="00373E58" w:rsidRDefault="00AC0EFA" w:rsidP="0006103B">
      <w:pPr>
        <w:pStyle w:val="BodyText"/>
        <w:spacing w:after="0"/>
        <w:ind w:firstLine="288"/>
        <w:contextualSpacing/>
        <w:rPr>
          <w:rFonts w:cs="Times"/>
          <w:sz w:val="22"/>
          <w:szCs w:val="22"/>
        </w:rPr>
      </w:pPr>
      <w:r>
        <w:rPr>
          <w:rFonts w:eastAsiaTheme="minorEastAsia" w:cs="Times"/>
          <w:sz w:val="22"/>
          <w:szCs w:val="22"/>
          <w:lang w:eastAsia="zh-CN"/>
        </w:rPr>
        <w:t>In the l</w:t>
      </w:r>
      <w:r w:rsidR="00676C58" w:rsidRPr="00373E58">
        <w:rPr>
          <w:rFonts w:eastAsiaTheme="minorEastAsia" w:cs="Times"/>
          <w:sz w:val="22"/>
          <w:szCs w:val="22"/>
          <w:lang w:eastAsia="zh-CN"/>
        </w:rPr>
        <w:t>ast meeting, Opt. 3</w:t>
      </w:r>
      <w:r w:rsidR="00F9748E" w:rsidRPr="00373E58">
        <w:rPr>
          <w:rFonts w:eastAsiaTheme="minorEastAsia" w:cs="Times"/>
          <w:sz w:val="22"/>
          <w:szCs w:val="22"/>
          <w:lang w:eastAsia="zh-CN"/>
        </w:rPr>
        <w:t xml:space="preserve"> was agreed where</w:t>
      </w:r>
      <w:r w:rsidR="00676C58" w:rsidRPr="00373E58">
        <w:rPr>
          <w:rFonts w:eastAsiaTheme="minorEastAsia" w:cs="Times"/>
          <w:sz w:val="22"/>
          <w:szCs w:val="22"/>
          <w:lang w:eastAsia="zh-CN"/>
        </w:rPr>
        <w:t xml:space="preserve"> both CS hopping, and comb offset hopping</w:t>
      </w:r>
      <w:r w:rsidR="000E4A28" w:rsidRPr="00373E58">
        <w:rPr>
          <w:rFonts w:eastAsiaTheme="minorEastAsia" w:cs="Times"/>
          <w:sz w:val="22"/>
          <w:szCs w:val="22"/>
          <w:lang w:eastAsia="zh-CN"/>
        </w:rPr>
        <w:t xml:space="preserve"> </w:t>
      </w:r>
      <w:r w:rsidR="00F9748E" w:rsidRPr="00373E58">
        <w:rPr>
          <w:rFonts w:eastAsiaTheme="minorEastAsia" w:cs="Times"/>
          <w:sz w:val="22"/>
          <w:szCs w:val="22"/>
          <w:lang w:eastAsia="zh-CN"/>
        </w:rPr>
        <w:t>are supported</w:t>
      </w:r>
      <w:r w:rsidR="00AF2099" w:rsidRPr="00373E58">
        <w:rPr>
          <w:rFonts w:eastAsiaTheme="minorEastAsia" w:cs="Times"/>
          <w:sz w:val="22"/>
          <w:szCs w:val="22"/>
          <w:lang w:eastAsia="zh-CN"/>
        </w:rPr>
        <w:t xml:space="preserve"> with at least separate configuration of each hopping. </w:t>
      </w:r>
      <w:r w:rsidR="00EA510F" w:rsidRPr="00373E58">
        <w:rPr>
          <w:rFonts w:eastAsiaTheme="minorEastAsia" w:cs="Times"/>
          <w:sz w:val="22"/>
          <w:szCs w:val="22"/>
          <w:lang w:eastAsia="zh-CN"/>
        </w:rPr>
        <w:t xml:space="preserve">It remains FFS whether </w:t>
      </w:r>
      <w:r w:rsidR="004A2755" w:rsidRPr="00373E58">
        <w:rPr>
          <w:rFonts w:eastAsiaTheme="minorEastAsia" w:cs="Times"/>
          <w:sz w:val="22"/>
          <w:szCs w:val="22"/>
          <w:lang w:eastAsia="zh-CN"/>
        </w:rPr>
        <w:t xml:space="preserve">combined hopping should be additionally supported. </w:t>
      </w:r>
      <w:r w:rsidR="00A66E97" w:rsidRPr="00373E58">
        <w:rPr>
          <w:rFonts w:eastAsiaTheme="minorEastAsia" w:cs="Times"/>
          <w:sz w:val="22"/>
          <w:szCs w:val="22"/>
          <w:lang w:eastAsia="zh-CN"/>
        </w:rPr>
        <w:t xml:space="preserve">Comb offset hopping enables different UEs to reduce their mutual interference as the SRS-carrying REs shift at every hopping occasion. However, the network is more restricted in its comb offset allocation since the number of comb offsets is more limited than the number of available cyclic shifts. There is therefore some tradeoff depending on the number of UEs configured with hopping sequences. </w:t>
      </w:r>
      <w:r w:rsidR="00A66E97" w:rsidRPr="00373E58">
        <w:rPr>
          <w:rFonts w:cs="Times"/>
          <w:sz w:val="22"/>
          <w:szCs w:val="22"/>
        </w:rPr>
        <w:t xml:space="preserve">Cyclic shift or comb offset may be used in different scenarios, depending on the UE’s performance or network scheduling restrictions. </w:t>
      </w:r>
      <w:r w:rsidR="006A0FF1" w:rsidRPr="00373E58">
        <w:rPr>
          <w:rFonts w:cs="Times"/>
          <w:sz w:val="22"/>
          <w:szCs w:val="22"/>
        </w:rPr>
        <w:t xml:space="preserve">With combined hopping scheme, some additional randomization flexibility may be introduced; however, </w:t>
      </w:r>
      <w:r w:rsidR="00B10788" w:rsidRPr="00373E58">
        <w:rPr>
          <w:rFonts w:cs="Times"/>
          <w:sz w:val="22"/>
          <w:szCs w:val="22"/>
        </w:rPr>
        <w:t>it also increases the UE’s complexity</w:t>
      </w:r>
      <w:r w:rsidR="008A5239" w:rsidRPr="00373E58">
        <w:rPr>
          <w:rFonts w:cs="Times"/>
          <w:sz w:val="22"/>
          <w:szCs w:val="22"/>
        </w:rPr>
        <w:t xml:space="preserve"> and introduces additional specification impact to define joint hopping mechanisms</w:t>
      </w:r>
      <w:r w:rsidR="00442000" w:rsidRPr="00373E58">
        <w:rPr>
          <w:rFonts w:cs="Times"/>
          <w:sz w:val="22"/>
          <w:szCs w:val="22"/>
        </w:rPr>
        <w:t>.</w:t>
      </w:r>
      <w:r w:rsidR="008A5239" w:rsidRPr="00373E58">
        <w:rPr>
          <w:rFonts w:cs="Times"/>
          <w:sz w:val="22"/>
          <w:szCs w:val="22"/>
        </w:rPr>
        <w:t xml:space="preserve"> </w:t>
      </w:r>
      <w:r w:rsidR="00200FFC" w:rsidRPr="00373E58">
        <w:rPr>
          <w:rFonts w:cs="Times"/>
          <w:sz w:val="22"/>
          <w:szCs w:val="22"/>
        </w:rPr>
        <w:t xml:space="preserve">Therefore, </w:t>
      </w:r>
      <w:r w:rsidR="00E95305" w:rsidRPr="00373E58">
        <w:rPr>
          <w:rFonts w:cs="Times"/>
          <w:sz w:val="22"/>
          <w:szCs w:val="22"/>
        </w:rPr>
        <w:t xml:space="preserve">the gains of joint hopping schemes should be demonstrated before further consideration. </w:t>
      </w:r>
    </w:p>
    <w:p w14:paraId="5B9DE1ED" w14:textId="25B8E98F" w:rsidR="00676C58" w:rsidRPr="00373E58" w:rsidRDefault="00F04651" w:rsidP="0006103B">
      <w:pPr>
        <w:pStyle w:val="BodyText"/>
        <w:spacing w:after="0"/>
        <w:ind w:firstLine="288"/>
        <w:contextualSpacing/>
        <w:rPr>
          <w:rFonts w:eastAsiaTheme="minorEastAsia" w:cs="Times"/>
          <w:sz w:val="22"/>
          <w:szCs w:val="22"/>
          <w:lang w:eastAsia="zh-CN"/>
        </w:rPr>
      </w:pPr>
      <w:r w:rsidRPr="00373E58">
        <w:rPr>
          <w:rFonts w:cs="Times"/>
          <w:sz w:val="22"/>
          <w:szCs w:val="22"/>
        </w:rPr>
        <w:t>Our preference is to support separate CS and comb offset hopping unless the combined schemes demonstrate significant p</w:t>
      </w:r>
      <w:r w:rsidR="00200FFC" w:rsidRPr="00373E58">
        <w:rPr>
          <w:rFonts w:cs="Times"/>
          <w:sz w:val="22"/>
          <w:szCs w:val="22"/>
        </w:rPr>
        <w:t xml:space="preserve">erformance improvements. </w:t>
      </w:r>
      <w:r w:rsidR="00CC642E" w:rsidRPr="00373E58">
        <w:rPr>
          <w:rFonts w:cs="Times"/>
          <w:sz w:val="22"/>
          <w:szCs w:val="22"/>
        </w:rPr>
        <w:t xml:space="preserve"> </w:t>
      </w:r>
    </w:p>
    <w:p w14:paraId="02AC1748" w14:textId="79EBF399" w:rsidR="002F562E" w:rsidRPr="00373E58" w:rsidRDefault="002F562E" w:rsidP="00CE771B">
      <w:pPr>
        <w:pStyle w:val="BodyText"/>
        <w:spacing w:after="0"/>
        <w:contextualSpacing/>
        <w:rPr>
          <w:rFonts w:eastAsiaTheme="minorEastAsia" w:cs="Times"/>
          <w:sz w:val="22"/>
          <w:szCs w:val="22"/>
          <w:lang w:eastAsia="zh-CN"/>
        </w:rPr>
      </w:pPr>
    </w:p>
    <w:p w14:paraId="63A2F1A3" w14:textId="15B5BE8D" w:rsidR="00EB030D" w:rsidRPr="00373E58" w:rsidRDefault="00EB030D" w:rsidP="00EB030D">
      <w:pPr>
        <w:pStyle w:val="NormalWeb"/>
        <w:spacing w:before="0" w:beforeAutospacing="0" w:after="0" w:afterAutospacing="0"/>
        <w:contextualSpacing/>
        <w:jc w:val="both"/>
        <w:textAlignment w:val="baseline"/>
        <w:rPr>
          <w:rFonts w:ascii="Times" w:eastAsiaTheme="minorEastAsia" w:hAnsi="Times" w:cs="Times"/>
          <w:i/>
          <w:iCs/>
          <w:sz w:val="22"/>
          <w:szCs w:val="22"/>
          <w:lang w:eastAsia="zh-CN"/>
        </w:rPr>
      </w:pPr>
      <w:r w:rsidRPr="00373E58">
        <w:rPr>
          <w:rFonts w:ascii="Times" w:eastAsiaTheme="minorEastAsia" w:hAnsi="Times" w:cs="Times"/>
          <w:b/>
          <w:bCs/>
          <w:i/>
          <w:iCs/>
          <w:sz w:val="22"/>
          <w:szCs w:val="22"/>
          <w:lang w:eastAsia="zh-CN"/>
        </w:rPr>
        <w:lastRenderedPageBreak/>
        <w:t xml:space="preserve">Observation </w:t>
      </w:r>
      <w:r w:rsidR="008161E5" w:rsidRPr="00373E58">
        <w:rPr>
          <w:rFonts w:ascii="Times" w:eastAsiaTheme="minorEastAsia" w:hAnsi="Times" w:cs="Times"/>
          <w:b/>
          <w:bCs/>
          <w:i/>
          <w:iCs/>
          <w:sz w:val="22"/>
          <w:szCs w:val="22"/>
          <w:lang w:eastAsia="zh-CN"/>
        </w:rPr>
        <w:t>1</w:t>
      </w:r>
      <w:r w:rsidRPr="00373E58">
        <w:rPr>
          <w:rFonts w:ascii="Times" w:eastAsiaTheme="minorEastAsia" w:hAnsi="Times" w:cs="Times"/>
          <w:i/>
          <w:iCs/>
          <w:sz w:val="22"/>
          <w:szCs w:val="22"/>
          <w:lang w:eastAsia="zh-CN"/>
        </w:rPr>
        <w:t xml:space="preserve">: </w:t>
      </w:r>
      <w:r w:rsidR="008161E5" w:rsidRPr="00373E58">
        <w:rPr>
          <w:rFonts w:ascii="Times" w:eastAsiaTheme="minorEastAsia" w:hAnsi="Times" w:cs="Times"/>
          <w:i/>
          <w:iCs/>
          <w:sz w:val="22"/>
          <w:szCs w:val="22"/>
          <w:lang w:eastAsia="zh-CN"/>
        </w:rPr>
        <w:t xml:space="preserve">Combining more than one hopping scheme </w:t>
      </w:r>
      <w:r w:rsidR="00CC642E" w:rsidRPr="00373E58">
        <w:rPr>
          <w:rFonts w:ascii="Times" w:eastAsiaTheme="minorEastAsia" w:hAnsi="Times" w:cs="Times"/>
          <w:i/>
          <w:iCs/>
          <w:sz w:val="22"/>
          <w:szCs w:val="22"/>
          <w:lang w:eastAsia="zh-CN"/>
        </w:rPr>
        <w:t xml:space="preserve">further randomizes the interference at the cost of additional UE complexity. </w:t>
      </w:r>
    </w:p>
    <w:p w14:paraId="7D1CDB3E" w14:textId="77777777" w:rsidR="00EB030D" w:rsidRPr="00373E58" w:rsidRDefault="00EB030D" w:rsidP="00EB030D">
      <w:pPr>
        <w:spacing w:after="0"/>
        <w:contextualSpacing/>
        <w:jc w:val="both"/>
        <w:rPr>
          <w:rFonts w:ascii="Times" w:hAnsi="Times" w:cs="Times"/>
          <w:bCs/>
          <w:i/>
          <w:sz w:val="22"/>
          <w:szCs w:val="22"/>
        </w:rPr>
      </w:pPr>
    </w:p>
    <w:p w14:paraId="5713E257" w14:textId="6B01CBE7" w:rsidR="00EB030D" w:rsidRPr="00373E58" w:rsidRDefault="00EB030D" w:rsidP="00EB030D">
      <w:pPr>
        <w:spacing w:after="0"/>
        <w:contextualSpacing/>
        <w:rPr>
          <w:rFonts w:ascii="Times" w:hAnsi="Times" w:cs="Times"/>
          <w:i/>
          <w:iCs/>
          <w:sz w:val="22"/>
          <w:szCs w:val="22"/>
        </w:rPr>
      </w:pPr>
      <w:r w:rsidRPr="00373E58">
        <w:rPr>
          <w:rFonts w:ascii="Times" w:hAnsi="Times" w:cs="Times"/>
          <w:b/>
          <w:i/>
          <w:sz w:val="22"/>
          <w:szCs w:val="22"/>
        </w:rPr>
        <w:t xml:space="preserve">Proposal </w:t>
      </w:r>
      <w:r w:rsidR="008161E5" w:rsidRPr="00373E58">
        <w:rPr>
          <w:rFonts w:ascii="Times" w:hAnsi="Times" w:cs="Times"/>
          <w:b/>
          <w:i/>
          <w:sz w:val="22"/>
          <w:szCs w:val="22"/>
        </w:rPr>
        <w:t>1</w:t>
      </w:r>
      <w:r w:rsidRPr="00373E58">
        <w:rPr>
          <w:rFonts w:ascii="Times" w:hAnsi="Times" w:cs="Times"/>
          <w:b/>
          <w:i/>
          <w:sz w:val="22"/>
          <w:szCs w:val="22"/>
        </w:rPr>
        <w:t>:</w:t>
      </w:r>
      <w:r w:rsidRPr="00373E58">
        <w:rPr>
          <w:rFonts w:ascii="Times" w:hAnsi="Times" w:cs="Times"/>
          <w:sz w:val="22"/>
          <w:szCs w:val="22"/>
          <w:lang w:val="en-US"/>
        </w:rPr>
        <w:t xml:space="preserve"> </w:t>
      </w:r>
      <w:r w:rsidRPr="00373E58">
        <w:rPr>
          <w:rFonts w:ascii="Times" w:hAnsi="Times" w:cs="Times"/>
          <w:i/>
          <w:iCs/>
          <w:sz w:val="22"/>
          <w:szCs w:val="22"/>
          <w:lang w:val="en-US"/>
        </w:rPr>
        <w:t xml:space="preserve">Support separate CS and comb offset hopping. </w:t>
      </w:r>
    </w:p>
    <w:p w14:paraId="4111D19B" w14:textId="77777777" w:rsidR="00EB030D" w:rsidRDefault="00EB030D" w:rsidP="00CE771B">
      <w:pPr>
        <w:pStyle w:val="BodyText"/>
        <w:spacing w:after="0"/>
        <w:contextualSpacing/>
        <w:rPr>
          <w:rFonts w:eastAsiaTheme="minorEastAsia" w:cs="Times"/>
          <w:sz w:val="22"/>
          <w:szCs w:val="22"/>
          <w:lang w:eastAsia="zh-CN"/>
        </w:rPr>
      </w:pPr>
    </w:p>
    <w:p w14:paraId="5CA355E1" w14:textId="6937FB4B" w:rsidR="00386899" w:rsidRPr="00197AC4" w:rsidRDefault="00197AC4" w:rsidP="00CE77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Hopping sequence initialization</w:t>
      </w:r>
    </w:p>
    <w:tbl>
      <w:tblPr>
        <w:tblStyle w:val="TableGrid"/>
        <w:tblW w:w="0" w:type="auto"/>
        <w:tblLook w:val="04A0" w:firstRow="1" w:lastRow="0" w:firstColumn="1" w:lastColumn="0" w:noHBand="0" w:noVBand="1"/>
      </w:tblPr>
      <w:tblGrid>
        <w:gridCol w:w="10160"/>
      </w:tblGrid>
      <w:tr w:rsidR="00386899" w14:paraId="0013DBBD" w14:textId="77777777" w:rsidTr="00386899">
        <w:tc>
          <w:tcPr>
            <w:tcW w:w="10160" w:type="dxa"/>
          </w:tcPr>
          <w:p w14:paraId="14E17FEF" w14:textId="77777777" w:rsidR="00386899" w:rsidRPr="00373E58" w:rsidRDefault="00386899" w:rsidP="0089323A">
            <w:pPr>
              <w:spacing w:before="0" w:after="0"/>
              <w:contextualSpacing/>
              <w:textAlignment w:val="center"/>
              <w:rPr>
                <w:rFonts w:ascii="Times" w:hAnsi="Times" w:cs="Times"/>
                <w:i/>
                <w:iCs/>
              </w:rPr>
            </w:pPr>
            <w:r w:rsidRPr="00373E58">
              <w:rPr>
                <w:rFonts w:ascii="Times" w:hAnsi="Times" w:cs="Times"/>
                <w:i/>
                <w:iCs/>
              </w:rPr>
              <w:t>For SRS comb offset hopping and/or cyclic shift hopping, for each SRS port, the hopping pattern is determined based on the pseudo-random sequence c(</w:t>
            </w:r>
            <w:proofErr w:type="spellStart"/>
            <w:r w:rsidRPr="00373E58">
              <w:rPr>
                <w:rFonts w:ascii="Times" w:hAnsi="Times" w:cs="Times"/>
                <w:i/>
                <w:iCs/>
              </w:rPr>
              <w:t>i</w:t>
            </w:r>
            <w:proofErr w:type="spellEnd"/>
            <w:r w:rsidRPr="00373E58">
              <w:rPr>
                <w:rFonts w:ascii="Times" w:hAnsi="Times" w:cs="Times"/>
                <w:i/>
                <w:iCs/>
              </w:rPr>
              <w:t>), initialized with one of the following IDs.</w:t>
            </w:r>
          </w:p>
          <w:p w14:paraId="29F5B5FD" w14:textId="0604DC2D" w:rsidR="00386899" w:rsidRPr="00373E58" w:rsidRDefault="00386899" w:rsidP="0089323A">
            <w:pPr>
              <w:pStyle w:val="bullet1"/>
              <w:numPr>
                <w:ilvl w:val="0"/>
                <w:numId w:val="38"/>
              </w:numPr>
              <w:spacing w:before="0"/>
              <w:contextualSpacing/>
              <w:jc w:val="both"/>
              <w:rPr>
                <w:rFonts w:ascii="Times" w:hAnsi="Times" w:cs="Times"/>
                <w:i/>
                <w:iCs/>
                <w:sz w:val="20"/>
                <w:szCs w:val="20"/>
              </w:rPr>
            </w:pPr>
            <w:bookmarkStart w:id="3" w:name="_Hlk131084095"/>
            <w:r w:rsidRPr="00373E58">
              <w:rPr>
                <w:rFonts w:ascii="Times" w:hAnsi="Times" w:cs="Times"/>
                <w:i/>
                <w:iCs/>
                <w:sz w:val="20"/>
                <w:szCs w:val="20"/>
              </w:rPr>
              <w:t xml:space="preserve">Option 1: Reuse the SRS sequence identity </w:t>
            </w:r>
            <m:oMath>
              <m:sSubSup>
                <m:sSubSupPr>
                  <m:ctrlPr>
                    <w:rPr>
                      <w:rFonts w:ascii="Cambria Math" w:hAnsi="Cambria Math" w:cs="Times"/>
                      <w:b/>
                      <w:bCs/>
                      <w:i/>
                      <w:iCs/>
                      <w:sz w:val="20"/>
                      <w:szCs w:val="20"/>
                    </w:rPr>
                  </m:ctrlPr>
                </m:sSubSupPr>
                <m:e>
                  <m:r>
                    <m:rPr>
                      <m:sty m:val="bi"/>
                    </m:rPr>
                    <w:rPr>
                      <w:rFonts w:ascii="Cambria Math" w:hAnsi="Cambria Math" w:cs="Times"/>
                      <w:sz w:val="20"/>
                      <w:szCs w:val="20"/>
                    </w:rPr>
                    <m:t>n</m:t>
                  </m:r>
                </m:e>
                <m:sub>
                  <m:r>
                    <m:rPr>
                      <m:nor/>
                    </m:rPr>
                    <w:rPr>
                      <w:rFonts w:ascii="Times" w:hAnsi="Times" w:cs="Times"/>
                      <w:b/>
                      <w:bCs/>
                      <w:i/>
                      <w:iCs/>
                      <w:sz w:val="20"/>
                      <w:szCs w:val="20"/>
                    </w:rPr>
                    <m:t>ID</m:t>
                  </m:r>
                </m:sub>
                <m:sup>
                  <m:r>
                    <m:rPr>
                      <m:nor/>
                    </m:rPr>
                    <w:rPr>
                      <w:rFonts w:ascii="Times" w:hAnsi="Times" w:cs="Times"/>
                      <w:b/>
                      <w:bCs/>
                      <w:i/>
                      <w:iCs/>
                      <w:sz w:val="20"/>
                      <w:szCs w:val="20"/>
                    </w:rPr>
                    <m:t>SRS</m:t>
                  </m:r>
                </m:sup>
              </m:sSubSup>
            </m:oMath>
            <w:r w:rsidRPr="00373E58">
              <w:rPr>
                <w:rFonts w:ascii="Times" w:hAnsi="Times" w:cs="Times"/>
                <w:i/>
                <w:iCs/>
                <w:sz w:val="20"/>
                <w:szCs w:val="20"/>
              </w:rPr>
              <w:t>.</w:t>
            </w:r>
          </w:p>
          <w:bookmarkEnd w:id="3"/>
          <w:p w14:paraId="52537AF4" w14:textId="77777777" w:rsidR="00386899" w:rsidRPr="00373E58" w:rsidRDefault="00386899" w:rsidP="0089323A">
            <w:pPr>
              <w:pStyle w:val="bullet1"/>
              <w:numPr>
                <w:ilvl w:val="0"/>
                <w:numId w:val="38"/>
              </w:numPr>
              <w:spacing w:before="0"/>
              <w:contextualSpacing/>
              <w:jc w:val="both"/>
              <w:rPr>
                <w:rFonts w:ascii="Times" w:hAnsi="Times" w:cs="Times"/>
                <w:i/>
                <w:iCs/>
                <w:sz w:val="20"/>
                <w:szCs w:val="20"/>
              </w:rPr>
            </w:pPr>
            <w:r w:rsidRPr="00373E58">
              <w:rPr>
                <w:rFonts w:ascii="Times" w:hAnsi="Times" w:cs="Times"/>
                <w:i/>
                <w:iCs/>
                <w:sz w:val="20"/>
                <w:szCs w:val="20"/>
              </w:rPr>
              <w:t>Option 2: Introduce new ID(s).</w:t>
            </w:r>
          </w:p>
          <w:p w14:paraId="3F1ABEBB" w14:textId="496DBD2D" w:rsidR="00386899" w:rsidRPr="00386899" w:rsidRDefault="00386899" w:rsidP="00AC0EFA">
            <w:pPr>
              <w:pStyle w:val="bullet1"/>
              <w:numPr>
                <w:ilvl w:val="1"/>
                <w:numId w:val="32"/>
              </w:numPr>
              <w:spacing w:before="0"/>
              <w:ind w:left="1080"/>
              <w:contextualSpacing/>
              <w:jc w:val="both"/>
              <w:rPr>
                <w:rFonts w:ascii="Times New Roman" w:hAnsi="Times New Roman"/>
                <w:sz w:val="20"/>
              </w:rPr>
            </w:pPr>
            <w:r w:rsidRPr="00373E58">
              <w:rPr>
                <w:rFonts w:ascii="Times" w:hAnsi="Times" w:cs="Times"/>
                <w:i/>
                <w:iCs/>
                <w:sz w:val="20"/>
                <w:szCs w:val="20"/>
              </w:rPr>
              <w:t>FFS: the value range, one new ID or two separate new IDs, default ID(s)</w:t>
            </w:r>
          </w:p>
        </w:tc>
      </w:tr>
    </w:tbl>
    <w:p w14:paraId="59470DCA" w14:textId="77777777" w:rsidR="00C573D3" w:rsidRDefault="002F562E" w:rsidP="00C573D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b/>
      </w:r>
    </w:p>
    <w:p w14:paraId="6786D9FD" w14:textId="17E9D38F" w:rsidR="000E4A28" w:rsidRPr="00373E58" w:rsidRDefault="00421F63" w:rsidP="0089323A">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has been agreed that </w:t>
      </w:r>
      <w:r w:rsidR="002F562E" w:rsidRPr="00373E58">
        <w:rPr>
          <w:rFonts w:eastAsiaTheme="minorEastAsia" w:cs="Times"/>
          <w:sz w:val="22"/>
          <w:szCs w:val="22"/>
          <w:lang w:eastAsia="zh-CN"/>
        </w:rPr>
        <w:t xml:space="preserve">the hopping pattern is determined based on the pseudo-random sequence </w:t>
      </w:r>
      <w:r w:rsidR="002F562E" w:rsidRPr="0089323A">
        <w:rPr>
          <w:rFonts w:eastAsiaTheme="minorEastAsia" w:cs="Times"/>
          <w:i/>
          <w:iCs/>
          <w:sz w:val="22"/>
          <w:szCs w:val="22"/>
          <w:lang w:eastAsia="zh-CN"/>
        </w:rPr>
        <w:t>c(</w:t>
      </w:r>
      <w:proofErr w:type="spellStart"/>
      <w:r w:rsidR="002F562E" w:rsidRPr="0089323A">
        <w:rPr>
          <w:rFonts w:eastAsiaTheme="minorEastAsia" w:cs="Times"/>
          <w:i/>
          <w:iCs/>
          <w:sz w:val="22"/>
          <w:szCs w:val="22"/>
          <w:lang w:eastAsia="zh-CN"/>
        </w:rPr>
        <w:t>i</w:t>
      </w:r>
      <w:proofErr w:type="spellEnd"/>
      <w:r w:rsidR="002F562E" w:rsidRPr="0089323A">
        <w:rPr>
          <w:rFonts w:eastAsiaTheme="minorEastAsia" w:cs="Times"/>
          <w:i/>
          <w:iCs/>
          <w:sz w:val="22"/>
          <w:szCs w:val="22"/>
          <w:lang w:eastAsia="zh-CN"/>
        </w:rPr>
        <w:t>)</w:t>
      </w:r>
      <w:r w:rsidR="002F562E" w:rsidRPr="00373E58">
        <w:rPr>
          <w:rFonts w:eastAsiaTheme="minorEastAsia" w:cs="Times"/>
          <w:sz w:val="22"/>
          <w:szCs w:val="22"/>
          <w:lang w:eastAsia="zh-CN"/>
        </w:rPr>
        <w:t xml:space="preserve"> </w:t>
      </w:r>
      <w:r>
        <w:rPr>
          <w:rFonts w:eastAsiaTheme="minorEastAsia" w:cs="Times"/>
          <w:sz w:val="22"/>
          <w:szCs w:val="22"/>
          <w:lang w:eastAsia="zh-CN"/>
        </w:rPr>
        <w:t xml:space="preserve">that is </w:t>
      </w:r>
      <w:r w:rsidR="002F562E" w:rsidRPr="00373E58">
        <w:rPr>
          <w:rFonts w:eastAsiaTheme="minorEastAsia" w:cs="Times"/>
          <w:sz w:val="22"/>
          <w:szCs w:val="22"/>
          <w:lang w:eastAsia="zh-CN"/>
        </w:rPr>
        <w:t xml:space="preserve">initialized with a </w:t>
      </w:r>
      <w:r w:rsidRPr="00373E58">
        <w:rPr>
          <w:rFonts w:eastAsiaTheme="minorEastAsia" w:cs="Times"/>
          <w:sz w:val="22"/>
          <w:szCs w:val="22"/>
          <w:lang w:eastAsia="zh-CN"/>
        </w:rPr>
        <w:t xml:space="preserve">network configured </w:t>
      </w:r>
      <w:r w:rsidR="002F562E" w:rsidRPr="00373E58">
        <w:rPr>
          <w:rFonts w:eastAsiaTheme="minorEastAsia" w:cs="Times"/>
          <w:sz w:val="22"/>
          <w:szCs w:val="22"/>
          <w:lang w:eastAsia="zh-CN"/>
        </w:rPr>
        <w:t xml:space="preserve">seed parameter ID. </w:t>
      </w:r>
      <w:r>
        <w:rPr>
          <w:rFonts w:eastAsiaTheme="minorEastAsia" w:cs="Times"/>
          <w:sz w:val="22"/>
          <w:szCs w:val="22"/>
          <w:lang w:eastAsia="zh-CN"/>
        </w:rPr>
        <w:t>However, i</w:t>
      </w:r>
      <w:r w:rsidR="002F562E" w:rsidRPr="00373E58">
        <w:rPr>
          <w:rFonts w:eastAsiaTheme="minorEastAsia" w:cs="Times"/>
          <w:sz w:val="22"/>
          <w:szCs w:val="22"/>
          <w:lang w:eastAsia="zh-CN"/>
        </w:rPr>
        <w:t xml:space="preserve">t is FFS which </w:t>
      </w:r>
      <w:r w:rsidR="000C1E52" w:rsidRPr="00373E58">
        <w:rPr>
          <w:rFonts w:eastAsiaTheme="minorEastAsia" w:cs="Times"/>
          <w:sz w:val="22"/>
          <w:szCs w:val="22"/>
          <w:lang w:eastAsia="zh-CN"/>
        </w:rPr>
        <w:t xml:space="preserve">parameter should be used as the ID. </w:t>
      </w:r>
      <w:r w:rsidR="00E77197">
        <w:rPr>
          <w:rFonts w:eastAsiaTheme="minorEastAsia" w:cs="Times"/>
          <w:sz w:val="22"/>
          <w:szCs w:val="22"/>
          <w:lang w:eastAsia="zh-CN"/>
        </w:rPr>
        <w:t>In the l</w:t>
      </w:r>
      <w:r w:rsidR="00242F69" w:rsidRPr="00373E58">
        <w:rPr>
          <w:rFonts w:eastAsiaTheme="minorEastAsia" w:cs="Times"/>
          <w:sz w:val="22"/>
          <w:szCs w:val="22"/>
          <w:lang w:eastAsia="zh-CN"/>
        </w:rPr>
        <w:t xml:space="preserve">ast meeting, </w:t>
      </w:r>
      <w:r w:rsidR="005E7E0E" w:rsidRPr="00373E58">
        <w:rPr>
          <w:rFonts w:eastAsiaTheme="minorEastAsia" w:cs="Times"/>
          <w:sz w:val="22"/>
          <w:szCs w:val="22"/>
          <w:lang w:eastAsia="zh-CN"/>
        </w:rPr>
        <w:t>multiple proposals were</w:t>
      </w:r>
      <w:r w:rsidR="00242F69" w:rsidRPr="00373E58">
        <w:rPr>
          <w:rFonts w:eastAsiaTheme="minorEastAsia" w:cs="Times"/>
          <w:sz w:val="22"/>
          <w:szCs w:val="22"/>
          <w:lang w:eastAsia="zh-CN"/>
        </w:rPr>
        <w:t xml:space="preserve"> </w:t>
      </w:r>
      <w:r>
        <w:rPr>
          <w:rFonts w:eastAsiaTheme="minorEastAsia" w:cs="Times"/>
          <w:sz w:val="22"/>
          <w:szCs w:val="22"/>
          <w:lang w:eastAsia="zh-CN"/>
        </w:rPr>
        <w:t xml:space="preserve">discussed, and proposed solutions were </w:t>
      </w:r>
      <w:r w:rsidR="00E77197">
        <w:rPr>
          <w:rFonts w:eastAsiaTheme="minorEastAsia" w:cs="Times"/>
          <w:sz w:val="22"/>
          <w:szCs w:val="22"/>
          <w:lang w:eastAsia="zh-CN"/>
        </w:rPr>
        <w:t>narrowed down</w:t>
      </w:r>
      <w:r w:rsidR="00242F69" w:rsidRPr="00373E58">
        <w:rPr>
          <w:rFonts w:eastAsiaTheme="minorEastAsia" w:cs="Times"/>
          <w:sz w:val="22"/>
          <w:szCs w:val="22"/>
          <w:lang w:eastAsia="zh-CN"/>
        </w:rPr>
        <w:t xml:space="preserve"> to two options</w:t>
      </w:r>
      <w:r w:rsidR="00E77197">
        <w:rPr>
          <w:rFonts w:eastAsiaTheme="minorEastAsia" w:cs="Times"/>
          <w:sz w:val="22"/>
          <w:szCs w:val="22"/>
          <w:lang w:eastAsia="zh-CN"/>
        </w:rPr>
        <w:t>,</w:t>
      </w:r>
      <w:r w:rsidR="00242F69" w:rsidRPr="00373E58">
        <w:rPr>
          <w:rFonts w:eastAsiaTheme="minorEastAsia" w:cs="Times"/>
          <w:sz w:val="22"/>
          <w:szCs w:val="22"/>
          <w:lang w:eastAsia="zh-CN"/>
        </w:rPr>
        <w:t xml:space="preserve"> </w:t>
      </w:r>
    </w:p>
    <w:p w14:paraId="5267D55D" w14:textId="0FABFCAD" w:rsidR="000E4A28" w:rsidRPr="005353E2" w:rsidRDefault="00242F69" w:rsidP="005353E2">
      <w:pPr>
        <w:pStyle w:val="bullet1"/>
        <w:numPr>
          <w:ilvl w:val="0"/>
          <w:numId w:val="38"/>
        </w:numPr>
        <w:ind w:left="360"/>
        <w:contextualSpacing/>
        <w:jc w:val="both"/>
        <w:rPr>
          <w:rFonts w:ascii="Times New Roman" w:eastAsiaTheme="minorEastAsia" w:hAnsi="Times New Roman"/>
          <w:sz w:val="22"/>
          <w:szCs w:val="22"/>
        </w:rPr>
      </w:pPr>
      <w:r w:rsidRPr="0089323A">
        <w:rPr>
          <w:rFonts w:ascii="Times New Roman" w:hAnsi="Times New Roman"/>
          <w:sz w:val="22"/>
          <w:szCs w:val="22"/>
        </w:rPr>
        <w:t>In</w:t>
      </w:r>
      <w:r w:rsidRPr="0089323A">
        <w:rPr>
          <w:rFonts w:ascii="Times New Roman" w:eastAsiaTheme="minorEastAsia" w:hAnsi="Times New Roman"/>
          <w:sz w:val="22"/>
          <w:szCs w:val="22"/>
        </w:rPr>
        <w:t xml:space="preserve"> Option 1, the </w:t>
      </w:r>
      <w:r w:rsidR="005547FB" w:rsidRPr="0089323A">
        <w:rPr>
          <w:rFonts w:ascii="Times New Roman" w:eastAsiaTheme="minorEastAsia" w:hAnsi="Times New Roman"/>
          <w:sz w:val="22"/>
          <w:szCs w:val="22"/>
        </w:rPr>
        <w:t xml:space="preserve">UE is configured </w:t>
      </w:r>
      <w:r w:rsidR="00440C45" w:rsidRPr="0089323A">
        <w:rPr>
          <w:rFonts w:ascii="Times New Roman" w:eastAsiaTheme="minorEastAsia" w:hAnsi="Times New Roman"/>
          <w:sz w:val="22"/>
          <w:szCs w:val="22"/>
        </w:rPr>
        <w:t xml:space="preserve">by higher layer parameter </w:t>
      </w:r>
      <w:proofErr w:type="spellStart"/>
      <w:r w:rsidR="00440C45" w:rsidRPr="005353E2">
        <w:rPr>
          <w:rFonts w:ascii="Times New Roman" w:eastAsiaTheme="minorEastAsia" w:hAnsi="Times New Roman"/>
          <w:sz w:val="22"/>
          <w:szCs w:val="22"/>
        </w:rPr>
        <w:t>sequenceId</w:t>
      </w:r>
      <w:proofErr w:type="spellEnd"/>
      <w:r w:rsidR="00440C45" w:rsidRPr="005353E2">
        <w:rPr>
          <w:rFonts w:ascii="Times New Roman" w:eastAsiaTheme="minorEastAsia" w:hAnsi="Times New Roman"/>
          <w:sz w:val="22"/>
          <w:szCs w:val="22"/>
        </w:rPr>
        <w:t xml:space="preserve"> with one out of 1024 values</w:t>
      </w:r>
      <w:r w:rsidR="00421B14" w:rsidRPr="005353E2">
        <w:rPr>
          <w:rFonts w:ascii="Times New Roman" w:eastAsiaTheme="minorEastAsia" w:hAnsi="Times New Roman"/>
          <w:sz w:val="22"/>
          <w:szCs w:val="22"/>
        </w:rPr>
        <w:t xml:space="preserve">, and this value is </w:t>
      </w:r>
      <w:r w:rsidR="008428A8">
        <w:rPr>
          <w:rFonts w:ascii="Times New Roman" w:eastAsiaTheme="minorEastAsia" w:hAnsi="Times New Roman"/>
          <w:sz w:val="22"/>
          <w:szCs w:val="22"/>
        </w:rPr>
        <w:t xml:space="preserve">already available and </w:t>
      </w:r>
      <w:r w:rsidR="00421B14" w:rsidRPr="005353E2">
        <w:rPr>
          <w:rFonts w:ascii="Times New Roman" w:eastAsiaTheme="minorEastAsia" w:hAnsi="Times New Roman"/>
          <w:sz w:val="22"/>
          <w:szCs w:val="22"/>
        </w:rPr>
        <w:t xml:space="preserve">used for the pseudo random sequence initialization. </w:t>
      </w:r>
      <w:r w:rsidR="00FF35FA" w:rsidRPr="005353E2">
        <w:rPr>
          <w:rFonts w:ascii="Times New Roman" w:eastAsiaTheme="minorEastAsia" w:hAnsi="Times New Roman"/>
          <w:sz w:val="22"/>
          <w:szCs w:val="22"/>
        </w:rPr>
        <w:t xml:space="preserve">If only separate </w:t>
      </w:r>
      <w:r w:rsidR="00A2154F" w:rsidRPr="005353E2">
        <w:rPr>
          <w:rFonts w:ascii="Times New Roman" w:eastAsiaTheme="minorEastAsia" w:hAnsi="Times New Roman"/>
          <w:sz w:val="22"/>
          <w:szCs w:val="22"/>
        </w:rPr>
        <w:t xml:space="preserve">hopping configuration is supported, then the same identity can be reused for </w:t>
      </w:r>
      <w:r w:rsidR="003465AE">
        <w:rPr>
          <w:rFonts w:ascii="Times New Roman" w:eastAsiaTheme="minorEastAsia" w:hAnsi="Times New Roman"/>
          <w:sz w:val="22"/>
          <w:szCs w:val="22"/>
        </w:rPr>
        <w:t>both</w:t>
      </w:r>
      <w:r w:rsidR="003465AE" w:rsidRPr="005353E2">
        <w:rPr>
          <w:rFonts w:ascii="Times New Roman" w:eastAsiaTheme="minorEastAsia" w:hAnsi="Times New Roman"/>
          <w:sz w:val="22"/>
          <w:szCs w:val="22"/>
        </w:rPr>
        <w:t xml:space="preserve"> </w:t>
      </w:r>
      <w:r w:rsidR="00A2154F" w:rsidRPr="005353E2">
        <w:rPr>
          <w:rFonts w:ascii="Times New Roman" w:eastAsiaTheme="minorEastAsia" w:hAnsi="Times New Roman"/>
          <w:sz w:val="22"/>
          <w:szCs w:val="22"/>
        </w:rPr>
        <w:t xml:space="preserve">CS </w:t>
      </w:r>
      <w:r w:rsidR="003465AE">
        <w:rPr>
          <w:rFonts w:ascii="Times New Roman" w:eastAsiaTheme="minorEastAsia" w:hAnsi="Times New Roman"/>
          <w:sz w:val="22"/>
          <w:szCs w:val="22"/>
        </w:rPr>
        <w:t>and</w:t>
      </w:r>
      <w:r w:rsidR="003465AE" w:rsidRPr="005353E2">
        <w:rPr>
          <w:rFonts w:ascii="Times New Roman" w:eastAsiaTheme="minorEastAsia" w:hAnsi="Times New Roman"/>
          <w:sz w:val="22"/>
          <w:szCs w:val="22"/>
        </w:rPr>
        <w:t xml:space="preserve"> </w:t>
      </w:r>
      <w:r w:rsidR="00A2154F" w:rsidRPr="005353E2">
        <w:rPr>
          <w:rFonts w:ascii="Times New Roman" w:eastAsiaTheme="minorEastAsia" w:hAnsi="Times New Roman"/>
          <w:sz w:val="22"/>
          <w:szCs w:val="22"/>
        </w:rPr>
        <w:t>comb offset hopping</w:t>
      </w:r>
      <w:r w:rsidR="00DF3EAF" w:rsidRPr="005353E2">
        <w:rPr>
          <w:rFonts w:ascii="Times New Roman" w:eastAsiaTheme="minorEastAsia" w:hAnsi="Times New Roman"/>
          <w:sz w:val="22"/>
          <w:szCs w:val="22"/>
        </w:rPr>
        <w:t xml:space="preserve">. </w:t>
      </w:r>
    </w:p>
    <w:p w14:paraId="74D0327D" w14:textId="2D6EAFCC" w:rsidR="002F562E" w:rsidRPr="005353E2" w:rsidRDefault="000E4A28" w:rsidP="005353E2">
      <w:pPr>
        <w:pStyle w:val="bullet1"/>
        <w:numPr>
          <w:ilvl w:val="0"/>
          <w:numId w:val="38"/>
        </w:numPr>
        <w:ind w:left="360"/>
        <w:contextualSpacing/>
        <w:jc w:val="both"/>
        <w:rPr>
          <w:rFonts w:ascii="Times New Roman" w:hAnsi="Times New Roman"/>
          <w:sz w:val="22"/>
          <w:szCs w:val="22"/>
        </w:rPr>
      </w:pPr>
      <w:r w:rsidRPr="005353E2">
        <w:rPr>
          <w:rFonts w:ascii="Times New Roman" w:hAnsi="Times New Roman"/>
          <w:sz w:val="22"/>
          <w:szCs w:val="22"/>
        </w:rPr>
        <w:t xml:space="preserve">In Option 2, </w:t>
      </w:r>
      <w:r w:rsidR="005B0796" w:rsidRPr="005353E2">
        <w:rPr>
          <w:rFonts w:ascii="Times New Roman" w:hAnsi="Times New Roman"/>
          <w:sz w:val="22"/>
          <w:szCs w:val="22"/>
        </w:rPr>
        <w:t xml:space="preserve">one or more new IDs are introduced. </w:t>
      </w:r>
      <w:r w:rsidR="00903B69" w:rsidRPr="005353E2">
        <w:rPr>
          <w:rFonts w:ascii="Times New Roman" w:hAnsi="Times New Roman"/>
          <w:sz w:val="22"/>
          <w:szCs w:val="22"/>
        </w:rPr>
        <w:t xml:space="preserve">In our understanding, the need for a new or additional ID is motivated by the use case where joint CS and comb offset hopping is </w:t>
      </w:r>
      <w:r w:rsidR="00A818CE" w:rsidRPr="005353E2">
        <w:rPr>
          <w:rFonts w:ascii="Times New Roman" w:hAnsi="Times New Roman"/>
          <w:sz w:val="22"/>
          <w:szCs w:val="22"/>
        </w:rPr>
        <w:t xml:space="preserve">possible. Separate initialization IDs may be required </w:t>
      </w:r>
      <w:r w:rsidR="002C6349" w:rsidRPr="005353E2">
        <w:rPr>
          <w:rFonts w:ascii="Times New Roman" w:hAnsi="Times New Roman"/>
          <w:sz w:val="22"/>
          <w:szCs w:val="22"/>
        </w:rPr>
        <w:t xml:space="preserve">for the respective hopping </w:t>
      </w:r>
      <w:r w:rsidR="008653BB" w:rsidRPr="005353E2">
        <w:rPr>
          <w:rFonts w:ascii="Times New Roman" w:hAnsi="Times New Roman"/>
          <w:sz w:val="22"/>
          <w:szCs w:val="22"/>
        </w:rPr>
        <w:t>feature</w:t>
      </w:r>
      <w:r w:rsidR="00C94AD1" w:rsidRPr="005353E2">
        <w:rPr>
          <w:rFonts w:ascii="Times New Roman" w:hAnsi="Times New Roman"/>
          <w:sz w:val="22"/>
          <w:szCs w:val="22"/>
        </w:rPr>
        <w:t>s</w:t>
      </w:r>
      <w:r w:rsidR="007F1361" w:rsidRPr="005353E2">
        <w:rPr>
          <w:rFonts w:ascii="Times New Roman" w:hAnsi="Times New Roman"/>
          <w:sz w:val="22"/>
          <w:szCs w:val="22"/>
        </w:rPr>
        <w:t xml:space="preserve"> to further randomize the hopping combinations</w:t>
      </w:r>
      <w:r w:rsidR="002C6349" w:rsidRPr="005353E2">
        <w:rPr>
          <w:rFonts w:ascii="Times New Roman" w:hAnsi="Times New Roman"/>
          <w:sz w:val="22"/>
          <w:szCs w:val="22"/>
        </w:rPr>
        <w:t xml:space="preserve">. </w:t>
      </w:r>
    </w:p>
    <w:p w14:paraId="1F890007" w14:textId="77777777" w:rsidR="00E77197" w:rsidRDefault="00E77197" w:rsidP="00C573D3">
      <w:pPr>
        <w:pStyle w:val="BodyText"/>
        <w:spacing w:after="0"/>
        <w:contextualSpacing/>
        <w:rPr>
          <w:rFonts w:eastAsiaTheme="minorEastAsia" w:cs="Times"/>
          <w:sz w:val="22"/>
          <w:szCs w:val="22"/>
          <w:lang w:eastAsia="zh-CN"/>
        </w:rPr>
      </w:pPr>
    </w:p>
    <w:p w14:paraId="23AF3891" w14:textId="13CBBAEC" w:rsidR="002C6349" w:rsidRPr="00373E58" w:rsidRDefault="0006483B" w:rsidP="005353E2">
      <w:pPr>
        <w:pStyle w:val="BodyText"/>
        <w:spacing w:after="0"/>
        <w:ind w:firstLine="288"/>
        <w:contextualSpacing/>
        <w:rPr>
          <w:rFonts w:eastAsiaTheme="minorEastAsia" w:cs="Times"/>
          <w:sz w:val="22"/>
          <w:szCs w:val="22"/>
          <w:lang w:eastAsia="zh-CN"/>
        </w:rPr>
      </w:pPr>
      <w:r w:rsidRPr="00373E58">
        <w:rPr>
          <w:rFonts w:eastAsiaTheme="minorEastAsia" w:cs="Times"/>
          <w:sz w:val="22"/>
          <w:szCs w:val="22"/>
          <w:lang w:eastAsia="zh-CN"/>
        </w:rPr>
        <w:t>Since we support separate configuration of hopping</w:t>
      </w:r>
      <w:r w:rsidR="008653BB" w:rsidRPr="00373E58">
        <w:rPr>
          <w:rFonts w:eastAsiaTheme="minorEastAsia" w:cs="Times"/>
          <w:sz w:val="22"/>
          <w:szCs w:val="22"/>
          <w:lang w:eastAsia="zh-CN"/>
        </w:rPr>
        <w:t xml:space="preserve"> features,</w:t>
      </w:r>
      <w:r w:rsidR="008C7730" w:rsidRPr="00373E58">
        <w:rPr>
          <w:rFonts w:eastAsiaTheme="minorEastAsia" w:cs="Times"/>
          <w:sz w:val="22"/>
          <w:szCs w:val="22"/>
          <w:lang w:eastAsia="zh-CN"/>
        </w:rPr>
        <w:t xml:space="preserve"> and Option 1 is </w:t>
      </w:r>
      <w:r w:rsidR="00743A6C" w:rsidRPr="00373E58">
        <w:rPr>
          <w:rFonts w:eastAsiaTheme="minorEastAsia" w:cs="Times"/>
          <w:sz w:val="22"/>
          <w:szCs w:val="22"/>
          <w:lang w:eastAsia="zh-CN"/>
        </w:rPr>
        <w:t>already available</w:t>
      </w:r>
      <w:r w:rsidR="00B22618" w:rsidRPr="00373E58">
        <w:rPr>
          <w:rFonts w:eastAsiaTheme="minorEastAsia" w:cs="Times"/>
          <w:sz w:val="22"/>
          <w:szCs w:val="22"/>
          <w:lang w:eastAsia="zh-CN"/>
        </w:rPr>
        <w:t xml:space="preserve"> to </w:t>
      </w:r>
      <w:r w:rsidR="000063E3" w:rsidRPr="00373E58">
        <w:rPr>
          <w:rFonts w:eastAsiaTheme="minorEastAsia" w:cs="Times"/>
          <w:sz w:val="22"/>
          <w:szCs w:val="22"/>
          <w:lang w:eastAsia="zh-CN"/>
        </w:rPr>
        <w:t>UE-specifically randomize the hopping sequence,</w:t>
      </w:r>
      <w:r w:rsidR="008653BB" w:rsidRPr="00373E58">
        <w:rPr>
          <w:rFonts w:eastAsiaTheme="minorEastAsia" w:cs="Times"/>
          <w:sz w:val="22"/>
          <w:szCs w:val="22"/>
          <w:lang w:eastAsia="zh-CN"/>
        </w:rPr>
        <w:t xml:space="preserve"> we don’t see the need for </w:t>
      </w:r>
      <w:r w:rsidR="003465AE" w:rsidRPr="00373E58">
        <w:rPr>
          <w:rFonts w:eastAsiaTheme="minorEastAsia" w:cs="Times"/>
          <w:sz w:val="22"/>
          <w:szCs w:val="22"/>
          <w:lang w:eastAsia="zh-CN"/>
        </w:rPr>
        <w:t>Option 2</w:t>
      </w:r>
      <w:r w:rsidR="003465AE">
        <w:rPr>
          <w:rFonts w:eastAsiaTheme="minorEastAsia" w:cs="Times"/>
          <w:sz w:val="22"/>
          <w:szCs w:val="22"/>
          <w:lang w:eastAsia="zh-CN"/>
        </w:rPr>
        <w:t xml:space="preserve"> that has some </w:t>
      </w:r>
      <w:r w:rsidR="000063E3" w:rsidRPr="00373E58">
        <w:rPr>
          <w:rFonts w:eastAsiaTheme="minorEastAsia" w:cs="Times"/>
          <w:sz w:val="22"/>
          <w:szCs w:val="22"/>
          <w:lang w:eastAsia="zh-CN"/>
        </w:rPr>
        <w:t>additional specification impact</w:t>
      </w:r>
      <w:r w:rsidR="008653BB" w:rsidRPr="00373E58">
        <w:rPr>
          <w:rFonts w:eastAsiaTheme="minorEastAsia" w:cs="Times"/>
          <w:sz w:val="22"/>
          <w:szCs w:val="22"/>
          <w:lang w:eastAsia="zh-CN"/>
        </w:rPr>
        <w:t xml:space="preserve">. Therefore, we support Option 1. </w:t>
      </w:r>
    </w:p>
    <w:p w14:paraId="7900A9FE" w14:textId="40F96F03" w:rsidR="001B723B" w:rsidRPr="00373E58" w:rsidRDefault="001B723B" w:rsidP="00CE771B">
      <w:pPr>
        <w:pStyle w:val="BodyText"/>
        <w:spacing w:after="0"/>
        <w:contextualSpacing/>
        <w:rPr>
          <w:rFonts w:eastAsiaTheme="minorEastAsia" w:cs="Times"/>
          <w:sz w:val="22"/>
          <w:szCs w:val="22"/>
          <w:lang w:eastAsia="zh-CN"/>
        </w:rPr>
      </w:pPr>
    </w:p>
    <w:p w14:paraId="11F475C9" w14:textId="3855D086" w:rsidR="00D26844" w:rsidRPr="00373E58" w:rsidRDefault="00D26844" w:rsidP="00D26844">
      <w:pPr>
        <w:pStyle w:val="NormalWeb"/>
        <w:spacing w:before="0" w:beforeAutospacing="0" w:after="0" w:afterAutospacing="0"/>
        <w:contextualSpacing/>
        <w:jc w:val="both"/>
        <w:textAlignment w:val="baseline"/>
        <w:rPr>
          <w:rFonts w:ascii="Times" w:eastAsiaTheme="minorEastAsia" w:hAnsi="Times" w:cs="Times"/>
          <w:i/>
          <w:iCs/>
          <w:sz w:val="22"/>
          <w:szCs w:val="22"/>
          <w:lang w:eastAsia="zh-CN"/>
        </w:rPr>
      </w:pPr>
      <w:r w:rsidRPr="00373E58">
        <w:rPr>
          <w:rFonts w:ascii="Times" w:eastAsiaTheme="minorEastAsia" w:hAnsi="Times" w:cs="Times"/>
          <w:b/>
          <w:bCs/>
          <w:i/>
          <w:iCs/>
          <w:sz w:val="22"/>
          <w:szCs w:val="22"/>
          <w:lang w:eastAsia="zh-CN"/>
        </w:rPr>
        <w:t xml:space="preserve">Observation </w:t>
      </w:r>
      <w:r w:rsidR="00353196" w:rsidRPr="00373E58">
        <w:rPr>
          <w:rFonts w:ascii="Times" w:eastAsiaTheme="minorEastAsia" w:hAnsi="Times" w:cs="Times"/>
          <w:b/>
          <w:bCs/>
          <w:i/>
          <w:iCs/>
          <w:sz w:val="22"/>
          <w:szCs w:val="22"/>
          <w:lang w:eastAsia="zh-CN"/>
        </w:rPr>
        <w:t>2</w:t>
      </w:r>
      <w:r w:rsidRPr="00373E58">
        <w:rPr>
          <w:rFonts w:ascii="Times" w:eastAsiaTheme="minorEastAsia" w:hAnsi="Times" w:cs="Times"/>
          <w:i/>
          <w:iCs/>
          <w:sz w:val="22"/>
          <w:szCs w:val="22"/>
          <w:lang w:eastAsia="zh-CN"/>
        </w:rPr>
        <w:t xml:space="preserve">: </w:t>
      </w:r>
      <w:r w:rsidR="000D387B" w:rsidRPr="00373E58">
        <w:rPr>
          <w:rFonts w:ascii="Times" w:eastAsiaTheme="minorEastAsia" w:hAnsi="Times" w:cs="Times"/>
          <w:i/>
          <w:iCs/>
          <w:sz w:val="22"/>
          <w:szCs w:val="22"/>
          <w:lang w:eastAsia="zh-CN"/>
        </w:rPr>
        <w:t xml:space="preserve">Additional IDs </w:t>
      </w:r>
      <w:r w:rsidR="00721DC1" w:rsidRPr="00373E58">
        <w:rPr>
          <w:rFonts w:ascii="Times" w:eastAsiaTheme="minorEastAsia" w:hAnsi="Times" w:cs="Times"/>
          <w:i/>
          <w:iCs/>
          <w:sz w:val="22"/>
          <w:szCs w:val="22"/>
          <w:lang w:eastAsia="zh-CN"/>
        </w:rPr>
        <w:t xml:space="preserve">may be useful for further randomization </w:t>
      </w:r>
      <w:r w:rsidR="009313C5" w:rsidRPr="00373E58">
        <w:rPr>
          <w:rFonts w:ascii="Times" w:eastAsiaTheme="minorEastAsia" w:hAnsi="Times" w:cs="Times"/>
          <w:i/>
          <w:iCs/>
          <w:sz w:val="22"/>
          <w:szCs w:val="22"/>
          <w:lang w:eastAsia="zh-CN"/>
        </w:rPr>
        <w:t xml:space="preserve">if joint CS and comb offset hopping is </w:t>
      </w:r>
      <w:r w:rsidR="008A25DC" w:rsidRPr="00373E58">
        <w:rPr>
          <w:rFonts w:ascii="Times" w:eastAsiaTheme="minorEastAsia" w:hAnsi="Times" w:cs="Times"/>
          <w:i/>
          <w:iCs/>
          <w:sz w:val="22"/>
          <w:szCs w:val="22"/>
          <w:lang w:eastAsia="zh-CN"/>
        </w:rPr>
        <w:t>supported.</w:t>
      </w:r>
      <w:r w:rsidR="009313C5" w:rsidRPr="00373E58">
        <w:rPr>
          <w:rFonts w:ascii="Times" w:eastAsiaTheme="minorEastAsia" w:hAnsi="Times" w:cs="Times"/>
          <w:i/>
          <w:iCs/>
          <w:sz w:val="22"/>
          <w:szCs w:val="22"/>
          <w:lang w:eastAsia="zh-CN"/>
        </w:rPr>
        <w:t xml:space="preserve"> </w:t>
      </w:r>
    </w:p>
    <w:p w14:paraId="6A57658E" w14:textId="77777777" w:rsidR="00D26844" w:rsidRPr="00373E58" w:rsidRDefault="00D26844" w:rsidP="00D26844">
      <w:pPr>
        <w:spacing w:after="0"/>
        <w:contextualSpacing/>
        <w:jc w:val="both"/>
        <w:rPr>
          <w:rFonts w:ascii="Times" w:hAnsi="Times" w:cs="Times"/>
          <w:bCs/>
          <w:i/>
          <w:sz w:val="22"/>
          <w:szCs w:val="22"/>
        </w:rPr>
      </w:pPr>
    </w:p>
    <w:p w14:paraId="35DFD8A5" w14:textId="2BC4B6E6" w:rsidR="00D26844" w:rsidRPr="00373E58" w:rsidRDefault="00D26844" w:rsidP="00D26844">
      <w:pPr>
        <w:spacing w:after="0"/>
        <w:contextualSpacing/>
        <w:rPr>
          <w:rFonts w:ascii="Times" w:hAnsi="Times" w:cs="Times"/>
          <w:i/>
          <w:iCs/>
          <w:sz w:val="22"/>
          <w:szCs w:val="22"/>
        </w:rPr>
      </w:pPr>
      <w:r w:rsidRPr="00373E58">
        <w:rPr>
          <w:rFonts w:ascii="Times" w:hAnsi="Times" w:cs="Times"/>
          <w:b/>
          <w:i/>
          <w:sz w:val="22"/>
          <w:szCs w:val="22"/>
        </w:rPr>
        <w:t xml:space="preserve">Proposal </w:t>
      </w:r>
      <w:r w:rsidR="00353196" w:rsidRPr="00373E58">
        <w:rPr>
          <w:rFonts w:ascii="Times" w:hAnsi="Times" w:cs="Times"/>
          <w:b/>
          <w:i/>
          <w:sz w:val="22"/>
          <w:szCs w:val="22"/>
        </w:rPr>
        <w:t>2</w:t>
      </w:r>
      <w:r w:rsidRPr="00373E58">
        <w:rPr>
          <w:rFonts w:ascii="Times" w:hAnsi="Times" w:cs="Times"/>
          <w:b/>
          <w:i/>
          <w:sz w:val="22"/>
          <w:szCs w:val="22"/>
        </w:rPr>
        <w:t>:</w:t>
      </w:r>
      <w:r w:rsidRPr="00373E58">
        <w:rPr>
          <w:rFonts w:ascii="Times" w:hAnsi="Times" w:cs="Times"/>
          <w:sz w:val="22"/>
          <w:szCs w:val="22"/>
          <w:lang w:val="en-US"/>
        </w:rPr>
        <w:t xml:space="preserve"> </w:t>
      </w:r>
      <w:r w:rsidR="00A12D67" w:rsidRPr="00373E58">
        <w:rPr>
          <w:rFonts w:ascii="Times" w:hAnsi="Times" w:cs="Times"/>
          <w:i/>
          <w:iCs/>
          <w:sz w:val="22"/>
          <w:szCs w:val="22"/>
          <w:lang w:val="en-US"/>
        </w:rPr>
        <w:t xml:space="preserve">Support Option 1: Reuse the SRS sequence identity </w:t>
      </w:r>
      <m:oMath>
        <m:sSubSup>
          <m:sSubSupPr>
            <m:ctrlPr>
              <w:rPr>
                <w:rFonts w:ascii="Cambria Math" w:hAnsi="Cambria Math" w:cs="Times"/>
                <w:b/>
                <w:bCs/>
                <w:i/>
                <w:iCs/>
                <w:sz w:val="22"/>
                <w:szCs w:val="22"/>
              </w:rPr>
            </m:ctrlPr>
          </m:sSubSupPr>
          <m:e>
            <m:r>
              <m:rPr>
                <m:sty m:val="bi"/>
              </m:rPr>
              <w:rPr>
                <w:rFonts w:ascii="Cambria Math" w:hAnsi="Cambria Math" w:cs="Times"/>
                <w:sz w:val="22"/>
                <w:szCs w:val="22"/>
              </w:rPr>
              <m:t>n</m:t>
            </m:r>
          </m:e>
          <m:sub>
            <m:r>
              <m:rPr>
                <m:nor/>
              </m:rPr>
              <w:rPr>
                <w:rFonts w:ascii="Times" w:hAnsi="Times" w:cs="Times"/>
                <w:b/>
                <w:bCs/>
                <w:i/>
                <w:iCs/>
                <w:sz w:val="22"/>
                <w:szCs w:val="22"/>
              </w:rPr>
              <m:t>ID</m:t>
            </m:r>
          </m:sub>
          <m:sup>
            <m:r>
              <m:rPr>
                <m:nor/>
              </m:rPr>
              <w:rPr>
                <w:rFonts w:ascii="Times" w:hAnsi="Times" w:cs="Times"/>
                <w:b/>
                <w:bCs/>
                <w:i/>
                <w:iCs/>
                <w:sz w:val="22"/>
                <w:szCs w:val="22"/>
              </w:rPr>
              <m:t>SRS</m:t>
            </m:r>
          </m:sup>
        </m:sSubSup>
      </m:oMath>
      <w:r w:rsidR="00A12D67" w:rsidRPr="00373E58">
        <w:rPr>
          <w:rFonts w:ascii="Times" w:hAnsi="Times" w:cs="Times"/>
          <w:i/>
          <w:iCs/>
          <w:sz w:val="22"/>
          <w:szCs w:val="22"/>
        </w:rPr>
        <w:t>.</w:t>
      </w:r>
    </w:p>
    <w:p w14:paraId="3C249B35" w14:textId="77777777" w:rsidR="001B723B" w:rsidRDefault="001B723B" w:rsidP="00CE771B">
      <w:pPr>
        <w:pStyle w:val="BodyText"/>
        <w:spacing w:after="0"/>
        <w:contextualSpacing/>
        <w:rPr>
          <w:rFonts w:eastAsiaTheme="minorEastAsia" w:cs="Times"/>
          <w:sz w:val="22"/>
          <w:szCs w:val="22"/>
          <w:lang w:eastAsia="zh-CN"/>
        </w:rPr>
      </w:pPr>
    </w:p>
    <w:p w14:paraId="11D5C7B2" w14:textId="536148DB" w:rsidR="00C15141" w:rsidRPr="00156355" w:rsidRDefault="0006103B" w:rsidP="00CE77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Time-domain hopping behavior</w:t>
      </w:r>
    </w:p>
    <w:tbl>
      <w:tblPr>
        <w:tblStyle w:val="TableGrid"/>
        <w:tblW w:w="0" w:type="auto"/>
        <w:tblLook w:val="04A0" w:firstRow="1" w:lastRow="0" w:firstColumn="1" w:lastColumn="0" w:noHBand="0" w:noVBand="1"/>
      </w:tblPr>
      <w:tblGrid>
        <w:gridCol w:w="10160"/>
      </w:tblGrid>
      <w:tr w:rsidR="00156355" w14:paraId="14780E46" w14:textId="77777777" w:rsidTr="00156355">
        <w:tc>
          <w:tcPr>
            <w:tcW w:w="10160" w:type="dxa"/>
          </w:tcPr>
          <w:p w14:paraId="5CC85C8F" w14:textId="5C1F2245" w:rsidR="00156355" w:rsidRPr="00373E58" w:rsidRDefault="00156355" w:rsidP="005353E2">
            <w:pPr>
              <w:spacing w:before="0" w:after="0"/>
              <w:contextualSpacing/>
              <w:textAlignment w:val="center"/>
              <w:rPr>
                <w:rFonts w:ascii="Times" w:hAnsi="Times" w:cs="Times"/>
                <w:i/>
                <w:iCs/>
              </w:rPr>
            </w:pPr>
            <w:r w:rsidRPr="00373E58">
              <w:rPr>
                <w:rFonts w:ascii="Times" w:hAnsi="Times" w:cs="Times"/>
                <w:i/>
                <w:iCs/>
              </w:rPr>
              <w:t xml:space="preserve">For SRS comb offset hopping and/or cyclic shift hopping, the time-domain hopping </w:t>
            </w:r>
            <w:proofErr w:type="spellStart"/>
            <w:r w:rsidRPr="00373E58">
              <w:rPr>
                <w:rFonts w:ascii="Times" w:hAnsi="Times" w:cs="Times"/>
                <w:i/>
                <w:iCs/>
              </w:rPr>
              <w:t>behavior</w:t>
            </w:r>
            <w:proofErr w:type="spellEnd"/>
            <w:r w:rsidRPr="00373E58">
              <w:rPr>
                <w:rFonts w:ascii="Times" w:hAnsi="Times" w:cs="Times"/>
                <w:i/>
                <w:iCs/>
              </w:rPr>
              <w:t xml:space="preserve"> depends on at least the slot index </w:t>
            </w:r>
            <m:oMath>
              <m:sSubSup>
                <m:sSubSupPr>
                  <m:ctrlPr>
                    <w:rPr>
                      <w:rFonts w:ascii="Cambria Math" w:hAnsi="Cambria Math" w:cs="Times"/>
                      <w:b/>
                      <w:bCs/>
                      <w:i/>
                      <w:iCs/>
                      <w:szCs w:val="28"/>
                    </w:rPr>
                  </m:ctrlPr>
                </m:sSubSupPr>
                <m:e>
                  <m:r>
                    <m:rPr>
                      <m:sty m:val="bi"/>
                    </m:rPr>
                    <w:rPr>
                      <w:rFonts w:ascii="Cambria Math" w:hAnsi="Cambria Math" w:cs="Times"/>
                      <w:szCs w:val="28"/>
                    </w:rPr>
                    <m:t>n</m:t>
                  </m:r>
                </m:e>
                <m:sub>
                  <w:proofErr w:type="gramStart"/>
                  <m:r>
                    <m:rPr>
                      <m:nor/>
                    </m:rPr>
                    <w:rPr>
                      <w:rFonts w:ascii="Times" w:hAnsi="Times" w:cs="Times"/>
                      <w:b/>
                      <w:bCs/>
                      <w:i/>
                      <w:iCs/>
                      <w:szCs w:val="28"/>
                    </w:rPr>
                    <m:t>s,f</m:t>
                  </m:r>
                  <w:proofErr w:type="gramEnd"/>
                </m:sub>
                <m:sup>
                  <m:r>
                    <m:rPr>
                      <m:sty m:val="bi"/>
                    </m:rPr>
                    <w:rPr>
                      <w:rFonts w:ascii="Cambria Math" w:hAnsi="Cambria Math" w:cs="Times"/>
                      <w:szCs w:val="28"/>
                    </w:rPr>
                    <m:t>μ</m:t>
                  </m:r>
                </m:sup>
              </m:sSubSup>
            </m:oMath>
            <w:r w:rsidRPr="00373E58">
              <w:rPr>
                <w:rFonts w:ascii="Times" w:hAnsi="Times" w:cs="Times"/>
                <w:i/>
                <w:iCs/>
              </w:rPr>
              <w:t xml:space="preserve"> within a radio frame and OFDM symbol index </w:t>
            </w:r>
            <m:oMath>
              <m:r>
                <m:rPr>
                  <m:sty m:val="bi"/>
                </m:rPr>
                <w:rPr>
                  <w:rFonts w:ascii="Cambria Math" w:hAnsi="Cambria Math" w:cs="Times"/>
                  <w:szCs w:val="28"/>
                  <w:lang w:eastAsia="ja-JP"/>
                </w:rPr>
                <m:t>l'</m:t>
              </m:r>
            </m:oMath>
            <w:r w:rsidRPr="00373E58">
              <w:rPr>
                <w:rFonts w:ascii="Times" w:hAnsi="Times" w:cs="Times"/>
                <w:i/>
                <w:iCs/>
              </w:rPr>
              <w:t>, and select at least one of the following options:</w:t>
            </w:r>
          </w:p>
          <w:p w14:paraId="0D93BE95" w14:textId="171EA037" w:rsidR="00156355" w:rsidRPr="00373E58" w:rsidRDefault="00156355" w:rsidP="005353E2">
            <w:pPr>
              <w:pStyle w:val="bullet1"/>
              <w:numPr>
                <w:ilvl w:val="0"/>
                <w:numId w:val="38"/>
              </w:numPr>
              <w:spacing w:before="0"/>
              <w:contextualSpacing/>
              <w:jc w:val="both"/>
              <w:textAlignment w:val="center"/>
              <w:rPr>
                <w:rFonts w:ascii="Times" w:hAnsi="Times" w:cs="Times"/>
                <w:i/>
                <w:iCs/>
                <w:sz w:val="20"/>
              </w:rPr>
            </w:pPr>
            <w:r w:rsidRPr="00373E58">
              <w:rPr>
                <w:rFonts w:ascii="Times" w:hAnsi="Times" w:cs="Times"/>
                <w:i/>
                <w:iCs/>
                <w:sz w:val="20"/>
              </w:rPr>
              <w:t xml:space="preserve">Option 1: Within a slot, hopping based on the repetition factor </w:t>
            </w:r>
            <m:oMath>
              <m:r>
                <m:rPr>
                  <m:sty m:val="bi"/>
                </m:rPr>
                <w:rPr>
                  <w:rFonts w:ascii="Cambria Math" w:hAnsi="Cambria Math" w:cs="Times"/>
                </w:rPr>
                <m:t>R</m:t>
              </m:r>
            </m:oMath>
            <w:r w:rsidRPr="00373E58">
              <w:rPr>
                <w:rFonts w:ascii="Times" w:hAnsi="Times" w:cs="Times"/>
                <w:i/>
                <w:iCs/>
                <w:sz w:val="20"/>
              </w:rPr>
              <w:t xml:space="preserve"> and symbol index that is the same across the R repetitions.</w:t>
            </w:r>
          </w:p>
          <w:p w14:paraId="78030B6E" w14:textId="78439275" w:rsidR="00156355" w:rsidRPr="00373E58" w:rsidRDefault="00156355" w:rsidP="005353E2">
            <w:pPr>
              <w:pStyle w:val="bullet1"/>
              <w:numPr>
                <w:ilvl w:val="0"/>
                <w:numId w:val="38"/>
              </w:numPr>
              <w:spacing w:before="0"/>
              <w:contextualSpacing/>
              <w:jc w:val="both"/>
              <w:textAlignment w:val="center"/>
              <w:rPr>
                <w:rFonts w:ascii="Times" w:hAnsi="Times" w:cs="Times"/>
                <w:i/>
                <w:iCs/>
                <w:sz w:val="20"/>
              </w:rPr>
            </w:pPr>
            <w:r w:rsidRPr="00373E58">
              <w:rPr>
                <w:rFonts w:ascii="Times" w:hAnsi="Times" w:cs="Times"/>
                <w:i/>
                <w:iCs/>
                <w:sz w:val="20"/>
              </w:rPr>
              <w:t xml:space="preserve">Option 2: Within a slot, hopping based on only the symbol index </w:t>
            </w:r>
            <m:oMath>
              <m:r>
                <m:rPr>
                  <m:sty m:val="bi"/>
                </m:rPr>
                <w:rPr>
                  <w:rFonts w:ascii="Cambria Math" w:hAnsi="Cambria Math" w:cs="Times"/>
                </w:rPr>
                <m:t>l'</m:t>
              </m:r>
            </m:oMath>
            <w:r w:rsidRPr="00373E58">
              <w:rPr>
                <w:rFonts w:ascii="Times" w:hAnsi="Times" w:cs="Times"/>
                <w:i/>
                <w:iCs/>
                <w:sz w:val="20"/>
              </w:rPr>
              <w:t>.</w:t>
            </w:r>
          </w:p>
          <w:p w14:paraId="27DA68BC" w14:textId="77777777" w:rsidR="00156355" w:rsidRPr="00373E58" w:rsidRDefault="00156355" w:rsidP="005353E2">
            <w:pPr>
              <w:pStyle w:val="bullet1"/>
              <w:numPr>
                <w:ilvl w:val="0"/>
                <w:numId w:val="38"/>
              </w:numPr>
              <w:spacing w:before="0"/>
              <w:contextualSpacing/>
              <w:jc w:val="both"/>
              <w:textAlignment w:val="center"/>
              <w:rPr>
                <w:rFonts w:ascii="Times" w:hAnsi="Times" w:cs="Times"/>
                <w:i/>
                <w:iCs/>
                <w:sz w:val="20"/>
              </w:rPr>
            </w:pPr>
            <w:r w:rsidRPr="00373E58">
              <w:rPr>
                <w:rFonts w:ascii="Times" w:hAnsi="Times" w:cs="Times"/>
                <w:i/>
                <w:iCs/>
                <w:sz w:val="20"/>
              </w:rPr>
              <w:t>Option 3: No intra-slot hopping.</w:t>
            </w:r>
          </w:p>
          <w:p w14:paraId="00F0ABD3" w14:textId="028B28DD" w:rsidR="00156355" w:rsidRPr="00373E58" w:rsidRDefault="00156355" w:rsidP="005353E2">
            <w:pPr>
              <w:pStyle w:val="bullet1"/>
              <w:numPr>
                <w:ilvl w:val="0"/>
                <w:numId w:val="38"/>
              </w:numPr>
              <w:spacing w:before="0"/>
              <w:contextualSpacing/>
              <w:jc w:val="both"/>
              <w:textAlignment w:val="center"/>
              <w:rPr>
                <w:rFonts w:ascii="Times" w:hAnsi="Times" w:cs="Times"/>
                <w:i/>
                <w:iCs/>
                <w:sz w:val="20"/>
              </w:rPr>
            </w:pPr>
            <w:r w:rsidRPr="00373E58">
              <w:rPr>
                <w:rFonts w:ascii="Times" w:hAnsi="Times" w:cs="Times"/>
                <w:i/>
                <w:iCs/>
                <w:sz w:val="20"/>
              </w:rPr>
              <w:t xml:space="preserve">FFS: Time domain hopping behaviour further depends on system frame number (SFN) </w:t>
            </w:r>
            <m:oMath>
              <m:sSub>
                <m:sSubPr>
                  <m:ctrlPr>
                    <w:rPr>
                      <w:rFonts w:ascii="Cambria Math" w:hAnsi="Cambria Math" w:cs="Times"/>
                      <w:b/>
                      <w:bCs/>
                      <w:i/>
                      <w:iCs/>
                      <w:color w:val="FF0000"/>
                      <w:szCs w:val="28"/>
                      <w:lang w:eastAsia="ja-JP"/>
                    </w:rPr>
                  </m:ctrlPr>
                </m:sSubPr>
                <m:e>
                  <m:r>
                    <m:rPr>
                      <m:sty m:val="bi"/>
                    </m:rPr>
                    <w:rPr>
                      <w:rFonts w:ascii="Cambria Math" w:hAnsi="Cambria Math" w:cs="Times"/>
                      <w:color w:val="FF0000"/>
                      <w:szCs w:val="28"/>
                      <w:lang w:eastAsia="ja-JP"/>
                    </w:rPr>
                    <m:t>n</m:t>
                  </m:r>
                </m:e>
                <m:sub>
                  <m:r>
                    <m:rPr>
                      <m:sty m:val="bi"/>
                    </m:rPr>
                    <w:rPr>
                      <w:rFonts w:ascii="Cambria Math" w:hAnsi="Cambria Math" w:cs="Times"/>
                      <w:color w:val="FF0000"/>
                      <w:szCs w:val="28"/>
                      <w:lang w:eastAsia="ja-JP"/>
                    </w:rPr>
                    <m:t>f</m:t>
                  </m:r>
                </m:sub>
              </m:sSub>
            </m:oMath>
            <w:r w:rsidRPr="00373E58">
              <w:rPr>
                <w:rFonts w:ascii="Times" w:hAnsi="Times" w:cs="Times"/>
                <w:i/>
                <w:iCs/>
                <w:sz w:val="20"/>
              </w:rPr>
              <w:t>.</w:t>
            </w:r>
          </w:p>
          <w:p w14:paraId="2BFC619F" w14:textId="77777777" w:rsidR="00156355" w:rsidRPr="00373E58" w:rsidRDefault="00156355" w:rsidP="005353E2">
            <w:pPr>
              <w:pStyle w:val="bullet1"/>
              <w:numPr>
                <w:ilvl w:val="1"/>
                <w:numId w:val="38"/>
              </w:numPr>
              <w:spacing w:before="0"/>
              <w:contextualSpacing/>
              <w:jc w:val="both"/>
              <w:textAlignment w:val="center"/>
              <w:rPr>
                <w:rFonts w:ascii="Times" w:hAnsi="Times" w:cs="Times"/>
                <w:i/>
                <w:iCs/>
                <w:sz w:val="20"/>
              </w:rPr>
            </w:pPr>
            <w:r w:rsidRPr="00373E58">
              <w:rPr>
                <w:rFonts w:ascii="Times" w:hAnsi="Times" w:cs="Times"/>
                <w:i/>
                <w:iCs/>
                <w:sz w:val="20"/>
              </w:rPr>
              <w:t>FFS:  reinitialization periodicity of N radio frames or reinitialization based on system frame number.</w:t>
            </w:r>
          </w:p>
          <w:p w14:paraId="0C39CB6F" w14:textId="77777777" w:rsidR="00156355" w:rsidRPr="00373E58" w:rsidRDefault="00156355" w:rsidP="005353E2">
            <w:pPr>
              <w:pStyle w:val="bullet1"/>
              <w:numPr>
                <w:ilvl w:val="0"/>
                <w:numId w:val="38"/>
              </w:numPr>
              <w:spacing w:before="0"/>
              <w:contextualSpacing/>
              <w:jc w:val="both"/>
              <w:textAlignment w:val="center"/>
              <w:rPr>
                <w:rFonts w:ascii="Times" w:hAnsi="Times" w:cs="Times"/>
                <w:i/>
                <w:iCs/>
                <w:sz w:val="20"/>
              </w:rPr>
            </w:pPr>
            <w:r w:rsidRPr="00373E58">
              <w:rPr>
                <w:rFonts w:ascii="Times" w:hAnsi="Times" w:cs="Times"/>
                <w:i/>
                <w:iCs/>
                <w:sz w:val="20"/>
              </w:rPr>
              <w:t>FFS: Whether to adopt the same option(s) for comb offset hopping and cyclic shift hopping (if supported separately)</w:t>
            </w:r>
          </w:p>
          <w:p w14:paraId="29BEB6D0" w14:textId="7CE0CD55" w:rsidR="00156355" w:rsidRPr="00156355" w:rsidRDefault="00156355" w:rsidP="006872B1">
            <w:pPr>
              <w:pStyle w:val="bullet1"/>
              <w:numPr>
                <w:ilvl w:val="0"/>
                <w:numId w:val="38"/>
              </w:numPr>
              <w:spacing w:before="0"/>
              <w:contextualSpacing/>
              <w:jc w:val="both"/>
              <w:textAlignment w:val="center"/>
              <w:rPr>
                <w:rFonts w:ascii="Times New Roman" w:hAnsi="Times New Roman"/>
                <w:sz w:val="20"/>
              </w:rPr>
            </w:pPr>
            <w:r w:rsidRPr="00373E58">
              <w:rPr>
                <w:rFonts w:ascii="Times" w:hAnsi="Times" w:cs="Times"/>
                <w:i/>
                <w:iCs/>
                <w:sz w:val="20"/>
              </w:rPr>
              <w:t>FFS: At least support reinitialization at the beginning of each radio frame.</w:t>
            </w:r>
            <w:r w:rsidRPr="00EA059B">
              <w:rPr>
                <w:rFonts w:ascii="Times New Roman" w:hAnsi="Times New Roman"/>
                <w:sz w:val="20"/>
              </w:rPr>
              <w:t xml:space="preserve"> </w:t>
            </w:r>
          </w:p>
        </w:tc>
      </w:tr>
    </w:tbl>
    <w:p w14:paraId="0F8D3677" w14:textId="031E3C99" w:rsidR="00156355" w:rsidRDefault="00156355" w:rsidP="00CE771B">
      <w:pPr>
        <w:pStyle w:val="BodyText"/>
        <w:spacing w:after="0"/>
        <w:contextualSpacing/>
        <w:rPr>
          <w:rFonts w:eastAsiaTheme="minorEastAsia" w:cs="Times"/>
          <w:sz w:val="22"/>
          <w:szCs w:val="22"/>
          <w:lang w:eastAsia="zh-CN"/>
        </w:rPr>
      </w:pPr>
    </w:p>
    <w:p w14:paraId="43A5285A" w14:textId="2604E787" w:rsidR="001A69DB" w:rsidRPr="00373E58" w:rsidRDefault="00A05295" w:rsidP="0006103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From</w:t>
      </w:r>
      <w:r w:rsidRPr="00373E58">
        <w:rPr>
          <w:rFonts w:eastAsiaTheme="minorEastAsia" w:cs="Times"/>
          <w:sz w:val="22"/>
          <w:szCs w:val="22"/>
          <w:lang w:eastAsia="zh-CN"/>
        </w:rPr>
        <w:t xml:space="preserve"> </w:t>
      </w:r>
      <w:r w:rsidR="0006103B" w:rsidRPr="00373E58">
        <w:rPr>
          <w:rFonts w:eastAsiaTheme="minorEastAsia" w:cs="Times"/>
          <w:sz w:val="22"/>
          <w:szCs w:val="22"/>
          <w:lang w:eastAsia="zh-CN"/>
        </w:rPr>
        <w:t xml:space="preserve">all the proposed schemes, it is agreed to further enhance the hopping of SRS resources through the support of at least a time-based hopping configuration, </w:t>
      </w:r>
      <w:r w:rsidR="004766A1">
        <w:rPr>
          <w:rFonts w:eastAsiaTheme="minorEastAsia" w:cs="Times"/>
          <w:sz w:val="22"/>
          <w:szCs w:val="22"/>
          <w:lang w:eastAsia="zh-CN"/>
        </w:rPr>
        <w:t>where</w:t>
      </w:r>
      <w:r w:rsidR="004766A1" w:rsidRPr="00373E58">
        <w:rPr>
          <w:rFonts w:eastAsiaTheme="minorEastAsia" w:cs="Times"/>
          <w:sz w:val="22"/>
          <w:szCs w:val="22"/>
          <w:lang w:eastAsia="zh-CN"/>
        </w:rPr>
        <w:t xml:space="preserve"> </w:t>
      </w:r>
      <w:r w:rsidR="0006103B" w:rsidRPr="00373E58">
        <w:rPr>
          <w:rFonts w:eastAsiaTheme="minorEastAsia" w:cs="Times"/>
          <w:sz w:val="22"/>
          <w:szCs w:val="22"/>
          <w:lang w:eastAsia="zh-CN"/>
        </w:rPr>
        <w:t xml:space="preserve">the granularity </w:t>
      </w:r>
      <w:r w:rsidR="004766A1">
        <w:rPr>
          <w:rFonts w:eastAsiaTheme="minorEastAsia" w:cs="Times"/>
          <w:sz w:val="22"/>
          <w:szCs w:val="22"/>
          <w:lang w:eastAsia="zh-CN"/>
        </w:rPr>
        <w:t xml:space="preserve">is for further study, </w:t>
      </w:r>
      <w:r w:rsidR="0006103B" w:rsidRPr="00373E58">
        <w:rPr>
          <w:rFonts w:eastAsiaTheme="minorEastAsia" w:cs="Times"/>
          <w:sz w:val="22"/>
          <w:szCs w:val="22"/>
          <w:lang w:eastAsia="zh-CN"/>
        </w:rPr>
        <w:t>e.g., based on slot or OFDM symbol index</w:t>
      </w:r>
      <w:r w:rsidR="004766A1">
        <w:rPr>
          <w:rFonts w:eastAsiaTheme="minorEastAsia" w:cs="Times"/>
          <w:sz w:val="22"/>
          <w:szCs w:val="22"/>
          <w:lang w:eastAsia="zh-CN"/>
        </w:rPr>
        <w:t>, etc</w:t>
      </w:r>
      <w:r w:rsidR="0006103B" w:rsidRPr="00373E58">
        <w:rPr>
          <w:rFonts w:eastAsiaTheme="minorEastAsia" w:cs="Times"/>
          <w:sz w:val="22"/>
          <w:szCs w:val="22"/>
          <w:lang w:eastAsia="zh-CN"/>
        </w:rPr>
        <w:t xml:space="preserve">. </w:t>
      </w:r>
      <w:r w:rsidR="001A69DB" w:rsidRPr="00373E58">
        <w:rPr>
          <w:rFonts w:eastAsiaTheme="minorEastAsia" w:cs="Times"/>
          <w:sz w:val="22"/>
          <w:szCs w:val="22"/>
          <w:lang w:eastAsia="zh-CN"/>
        </w:rPr>
        <w:t xml:space="preserve">Three different options were </w:t>
      </w:r>
      <w:r w:rsidR="008949A9" w:rsidRPr="00373E58">
        <w:rPr>
          <w:rFonts w:eastAsiaTheme="minorEastAsia" w:cs="Times"/>
          <w:sz w:val="22"/>
          <w:szCs w:val="22"/>
          <w:lang w:eastAsia="zh-CN"/>
        </w:rPr>
        <w:t>presented for dow</w:t>
      </w:r>
      <w:r w:rsidR="004766A1">
        <w:rPr>
          <w:rFonts w:eastAsiaTheme="minorEastAsia" w:cs="Times"/>
          <w:sz w:val="22"/>
          <w:szCs w:val="22"/>
          <w:lang w:eastAsia="zh-CN"/>
        </w:rPr>
        <w:t>n-</w:t>
      </w:r>
      <w:r w:rsidR="008949A9" w:rsidRPr="00373E58">
        <w:rPr>
          <w:rFonts w:eastAsiaTheme="minorEastAsia" w:cs="Times"/>
          <w:sz w:val="22"/>
          <w:szCs w:val="22"/>
          <w:lang w:eastAsia="zh-CN"/>
        </w:rPr>
        <w:t xml:space="preserve">selection </w:t>
      </w:r>
      <w:r w:rsidR="004766A1">
        <w:rPr>
          <w:rFonts w:eastAsiaTheme="minorEastAsia" w:cs="Times"/>
          <w:sz w:val="22"/>
          <w:szCs w:val="22"/>
          <w:lang w:eastAsia="zh-CN"/>
        </w:rPr>
        <w:t xml:space="preserve">in the </w:t>
      </w:r>
      <w:r w:rsidR="008949A9" w:rsidRPr="00373E58">
        <w:rPr>
          <w:rFonts w:eastAsiaTheme="minorEastAsia" w:cs="Times"/>
          <w:sz w:val="22"/>
          <w:szCs w:val="22"/>
          <w:lang w:eastAsia="zh-CN"/>
        </w:rPr>
        <w:t>last meeting</w:t>
      </w:r>
      <w:r w:rsidR="004766A1">
        <w:rPr>
          <w:rFonts w:eastAsiaTheme="minorEastAsia" w:cs="Times"/>
          <w:sz w:val="22"/>
          <w:szCs w:val="22"/>
          <w:lang w:eastAsia="zh-CN"/>
        </w:rPr>
        <w:t>,</w:t>
      </w:r>
      <w:r w:rsidR="008949A9" w:rsidRPr="00373E58">
        <w:rPr>
          <w:rFonts w:eastAsiaTheme="minorEastAsia" w:cs="Times"/>
          <w:sz w:val="22"/>
          <w:szCs w:val="22"/>
          <w:lang w:eastAsia="zh-CN"/>
        </w:rPr>
        <w:t xml:space="preserve"> </w:t>
      </w:r>
    </w:p>
    <w:p w14:paraId="300BBC7B" w14:textId="37439947" w:rsidR="008949A9" w:rsidRPr="005353E2" w:rsidRDefault="008949A9" w:rsidP="005353E2">
      <w:pPr>
        <w:pStyle w:val="bullet1"/>
        <w:numPr>
          <w:ilvl w:val="0"/>
          <w:numId w:val="38"/>
        </w:numPr>
        <w:ind w:left="360"/>
        <w:contextualSpacing/>
        <w:jc w:val="both"/>
        <w:rPr>
          <w:rFonts w:ascii="Times New Roman" w:hAnsi="Times New Roman"/>
          <w:sz w:val="22"/>
          <w:szCs w:val="22"/>
        </w:rPr>
      </w:pPr>
      <w:r w:rsidRPr="005353E2">
        <w:rPr>
          <w:rFonts w:ascii="Times New Roman" w:hAnsi="Times New Roman"/>
          <w:sz w:val="22"/>
          <w:szCs w:val="22"/>
        </w:rPr>
        <w:t>In Option 1, the hopping pattern is defined based on the repetition factor of an SRS resource. For a configured number of symbols (i.e., symbol group), the hopping parameter remains constant, and switches in the next group of symbols.</w:t>
      </w:r>
    </w:p>
    <w:p w14:paraId="4AEC9EBE" w14:textId="65CA3619" w:rsidR="0006103B" w:rsidRPr="005353E2" w:rsidRDefault="001A69DB" w:rsidP="005353E2">
      <w:pPr>
        <w:pStyle w:val="bullet1"/>
        <w:numPr>
          <w:ilvl w:val="0"/>
          <w:numId w:val="38"/>
        </w:numPr>
        <w:ind w:left="360"/>
        <w:contextualSpacing/>
        <w:jc w:val="both"/>
        <w:rPr>
          <w:rFonts w:ascii="Times New Roman" w:hAnsi="Times New Roman"/>
          <w:sz w:val="22"/>
          <w:szCs w:val="22"/>
        </w:rPr>
      </w:pPr>
      <w:r w:rsidRPr="005353E2">
        <w:rPr>
          <w:rFonts w:ascii="Times New Roman" w:hAnsi="Times New Roman"/>
          <w:sz w:val="22"/>
          <w:szCs w:val="22"/>
        </w:rPr>
        <w:t xml:space="preserve">In Option </w:t>
      </w:r>
      <w:r w:rsidR="004E6062" w:rsidRPr="005353E2">
        <w:rPr>
          <w:rFonts w:ascii="Times New Roman" w:hAnsi="Times New Roman"/>
          <w:sz w:val="22"/>
          <w:szCs w:val="22"/>
        </w:rPr>
        <w:t>2</w:t>
      </w:r>
      <w:r w:rsidRPr="005353E2">
        <w:rPr>
          <w:rFonts w:ascii="Times New Roman" w:hAnsi="Times New Roman"/>
          <w:sz w:val="22"/>
          <w:szCs w:val="22"/>
        </w:rPr>
        <w:t xml:space="preserve">, </w:t>
      </w:r>
      <w:r w:rsidR="004E6062" w:rsidRPr="005353E2">
        <w:rPr>
          <w:rFonts w:ascii="Times New Roman" w:hAnsi="Times New Roman"/>
          <w:sz w:val="22"/>
          <w:szCs w:val="22"/>
        </w:rPr>
        <w:t xml:space="preserve">the hopping pattern is defined based on the </w:t>
      </w:r>
      <w:r w:rsidR="0006103B" w:rsidRPr="005353E2">
        <w:rPr>
          <w:rFonts w:ascii="Times New Roman" w:hAnsi="Times New Roman"/>
          <w:sz w:val="22"/>
          <w:szCs w:val="22"/>
        </w:rPr>
        <w:t>OFDM symbol index</w:t>
      </w:r>
      <w:r w:rsidR="004E6062" w:rsidRPr="005353E2">
        <w:rPr>
          <w:rFonts w:ascii="Times New Roman" w:hAnsi="Times New Roman"/>
          <w:sz w:val="22"/>
          <w:szCs w:val="22"/>
        </w:rPr>
        <w:t>.</w:t>
      </w:r>
      <w:r w:rsidR="0006103B" w:rsidRPr="005353E2">
        <w:rPr>
          <w:rFonts w:ascii="Times New Roman" w:hAnsi="Times New Roman"/>
          <w:sz w:val="22"/>
          <w:szCs w:val="22"/>
        </w:rPr>
        <w:t xml:space="preserve"> </w:t>
      </w:r>
      <w:r w:rsidR="004E6062" w:rsidRPr="005353E2">
        <w:rPr>
          <w:rFonts w:ascii="Times New Roman" w:hAnsi="Times New Roman"/>
          <w:sz w:val="22"/>
          <w:szCs w:val="22"/>
        </w:rPr>
        <w:t>This</w:t>
      </w:r>
      <w:r w:rsidR="0006103B" w:rsidRPr="005353E2">
        <w:rPr>
          <w:rFonts w:ascii="Times New Roman" w:hAnsi="Times New Roman"/>
          <w:sz w:val="22"/>
          <w:szCs w:val="22"/>
        </w:rPr>
        <w:t xml:space="preserve"> requires a faster switching time which may increase UE’s complexity. </w:t>
      </w:r>
    </w:p>
    <w:p w14:paraId="72403A72" w14:textId="73B18523" w:rsidR="00476EF1" w:rsidRPr="005353E2" w:rsidRDefault="00476EF1" w:rsidP="005353E2">
      <w:pPr>
        <w:pStyle w:val="bullet1"/>
        <w:numPr>
          <w:ilvl w:val="0"/>
          <w:numId w:val="38"/>
        </w:numPr>
        <w:ind w:left="360"/>
        <w:contextualSpacing/>
        <w:jc w:val="both"/>
        <w:rPr>
          <w:rFonts w:ascii="Times New Roman" w:hAnsi="Times New Roman"/>
          <w:sz w:val="22"/>
          <w:szCs w:val="22"/>
        </w:rPr>
      </w:pPr>
      <w:r w:rsidRPr="005353E2">
        <w:rPr>
          <w:rFonts w:ascii="Times New Roman" w:hAnsi="Times New Roman"/>
          <w:sz w:val="22"/>
          <w:szCs w:val="22"/>
        </w:rPr>
        <w:lastRenderedPageBreak/>
        <w:t xml:space="preserve">In Option 3, the hopping pattern is defined based on slot indices, so no intra-slot hopping is </w:t>
      </w:r>
      <w:r w:rsidR="00377ED1" w:rsidRPr="005353E2">
        <w:rPr>
          <w:rFonts w:ascii="Times New Roman" w:hAnsi="Times New Roman"/>
          <w:sz w:val="22"/>
          <w:szCs w:val="22"/>
        </w:rPr>
        <w:t xml:space="preserve">possible. </w:t>
      </w:r>
      <w:r w:rsidR="004766A1">
        <w:rPr>
          <w:rFonts w:ascii="Times New Roman" w:hAnsi="Times New Roman"/>
          <w:sz w:val="22"/>
          <w:szCs w:val="22"/>
        </w:rPr>
        <w:t>Therefore</w:t>
      </w:r>
      <w:r w:rsidR="00377ED1" w:rsidRPr="005353E2">
        <w:rPr>
          <w:rFonts w:ascii="Times New Roman" w:hAnsi="Times New Roman"/>
          <w:sz w:val="22"/>
          <w:szCs w:val="22"/>
        </w:rPr>
        <w:t>, the time duration for averaging and seeing the effect of randomization may become too long.</w:t>
      </w:r>
    </w:p>
    <w:p w14:paraId="68C32F48" w14:textId="16A71B10" w:rsidR="00D73FF3" w:rsidRPr="00373E58" w:rsidRDefault="00D73FF3" w:rsidP="00D73FF3">
      <w:pPr>
        <w:pStyle w:val="BodyText"/>
        <w:spacing w:after="0"/>
        <w:contextualSpacing/>
        <w:rPr>
          <w:rFonts w:eastAsiaTheme="minorEastAsia" w:cs="Times"/>
          <w:sz w:val="22"/>
          <w:szCs w:val="22"/>
          <w:lang w:eastAsia="zh-CN"/>
        </w:rPr>
      </w:pPr>
    </w:p>
    <w:p w14:paraId="23C5F8ED" w14:textId="75671C31" w:rsidR="00D73FF3" w:rsidRPr="00373E58" w:rsidRDefault="00CB24D8" w:rsidP="005353E2">
      <w:pPr>
        <w:pStyle w:val="BodyText"/>
        <w:spacing w:after="0"/>
        <w:ind w:firstLine="288"/>
        <w:contextualSpacing/>
        <w:rPr>
          <w:rFonts w:eastAsiaTheme="minorEastAsia" w:cs="Times"/>
          <w:sz w:val="22"/>
          <w:szCs w:val="22"/>
          <w:lang w:eastAsia="zh-CN"/>
        </w:rPr>
      </w:pPr>
      <w:r w:rsidRPr="00373E58">
        <w:rPr>
          <w:rFonts w:eastAsiaTheme="minorEastAsia" w:cs="Times"/>
          <w:sz w:val="22"/>
          <w:szCs w:val="22"/>
          <w:lang w:eastAsia="zh-CN"/>
        </w:rPr>
        <w:t xml:space="preserve">In our view, Option 1 provides a good compromise by allowing the UE to perform hopping on the same </w:t>
      </w:r>
      <w:r w:rsidR="000703CE" w:rsidRPr="00373E58">
        <w:rPr>
          <w:rFonts w:eastAsiaTheme="minorEastAsia" w:cs="Times"/>
          <w:sz w:val="22"/>
          <w:szCs w:val="22"/>
          <w:lang w:eastAsia="zh-CN"/>
        </w:rPr>
        <w:t xml:space="preserve">time </w:t>
      </w:r>
      <w:r w:rsidRPr="00373E58">
        <w:rPr>
          <w:rFonts w:eastAsiaTheme="minorEastAsia" w:cs="Times"/>
          <w:sz w:val="22"/>
          <w:szCs w:val="22"/>
          <w:lang w:eastAsia="zh-CN"/>
        </w:rPr>
        <w:t xml:space="preserve">scale as </w:t>
      </w:r>
      <w:r w:rsidR="00045A8C" w:rsidRPr="00373E58">
        <w:rPr>
          <w:rFonts w:eastAsiaTheme="minorEastAsia" w:cs="Times"/>
          <w:sz w:val="22"/>
          <w:szCs w:val="22"/>
          <w:lang w:eastAsia="zh-CN"/>
        </w:rPr>
        <w:t>repetitions</w:t>
      </w:r>
      <w:r w:rsidR="00825186" w:rsidRPr="00373E58">
        <w:rPr>
          <w:rFonts w:eastAsiaTheme="minorEastAsia" w:cs="Times"/>
          <w:sz w:val="22"/>
          <w:szCs w:val="22"/>
          <w:lang w:eastAsia="zh-CN"/>
        </w:rPr>
        <w:t xml:space="preserve"> which provides some intra-slot hopping capability while not </w:t>
      </w:r>
      <w:r w:rsidR="00EC5E57" w:rsidRPr="00373E58">
        <w:rPr>
          <w:rFonts w:eastAsiaTheme="minorEastAsia" w:cs="Times"/>
          <w:sz w:val="22"/>
          <w:szCs w:val="22"/>
          <w:lang w:eastAsia="zh-CN"/>
        </w:rPr>
        <w:t>requiring a quicker switching time than already specified</w:t>
      </w:r>
      <w:r w:rsidR="000703CE" w:rsidRPr="00373E58">
        <w:rPr>
          <w:rFonts w:eastAsiaTheme="minorEastAsia" w:cs="Times"/>
          <w:sz w:val="22"/>
          <w:szCs w:val="22"/>
          <w:lang w:eastAsia="zh-CN"/>
        </w:rPr>
        <w:t>.</w:t>
      </w:r>
      <w:r w:rsidR="00EC5E57" w:rsidRPr="00373E58">
        <w:rPr>
          <w:rFonts w:eastAsiaTheme="minorEastAsia" w:cs="Times"/>
          <w:sz w:val="22"/>
          <w:szCs w:val="22"/>
          <w:lang w:eastAsia="zh-CN"/>
        </w:rPr>
        <w:t xml:space="preserve"> </w:t>
      </w:r>
    </w:p>
    <w:p w14:paraId="7292BE08" w14:textId="77777777" w:rsidR="0006103B" w:rsidRPr="00373E58" w:rsidRDefault="0006103B" w:rsidP="0006103B">
      <w:pPr>
        <w:pStyle w:val="BodyText"/>
        <w:spacing w:after="0"/>
        <w:contextualSpacing/>
        <w:rPr>
          <w:rFonts w:eastAsiaTheme="minorEastAsia" w:cs="Times"/>
          <w:sz w:val="22"/>
          <w:szCs w:val="22"/>
          <w:lang w:eastAsia="zh-CN"/>
        </w:rPr>
      </w:pPr>
    </w:p>
    <w:p w14:paraId="02911F0A" w14:textId="3973D803" w:rsidR="0006103B" w:rsidRPr="00373E58" w:rsidRDefault="0006103B" w:rsidP="0006103B">
      <w:pPr>
        <w:pStyle w:val="NormalWeb"/>
        <w:spacing w:before="0" w:beforeAutospacing="0" w:after="0" w:afterAutospacing="0"/>
        <w:contextualSpacing/>
        <w:jc w:val="both"/>
        <w:textAlignment w:val="baseline"/>
        <w:rPr>
          <w:rFonts w:ascii="Times" w:eastAsiaTheme="minorEastAsia" w:hAnsi="Times" w:cs="Times"/>
          <w:i/>
          <w:iCs/>
          <w:sz w:val="22"/>
          <w:szCs w:val="22"/>
          <w:lang w:eastAsia="zh-CN"/>
        </w:rPr>
      </w:pPr>
      <w:r w:rsidRPr="00373E58">
        <w:rPr>
          <w:rFonts w:ascii="Times" w:eastAsiaTheme="minorEastAsia" w:hAnsi="Times" w:cs="Times"/>
          <w:b/>
          <w:bCs/>
          <w:i/>
          <w:iCs/>
          <w:sz w:val="22"/>
          <w:szCs w:val="22"/>
          <w:lang w:eastAsia="zh-CN"/>
        </w:rPr>
        <w:t xml:space="preserve">Observation </w:t>
      </w:r>
      <w:r w:rsidR="00206E5A" w:rsidRPr="00373E58">
        <w:rPr>
          <w:rFonts w:ascii="Times" w:eastAsiaTheme="minorEastAsia" w:hAnsi="Times" w:cs="Times"/>
          <w:b/>
          <w:bCs/>
          <w:i/>
          <w:iCs/>
          <w:sz w:val="22"/>
          <w:szCs w:val="22"/>
          <w:lang w:eastAsia="zh-CN"/>
        </w:rPr>
        <w:t>3</w:t>
      </w:r>
      <w:r w:rsidRPr="00373E58">
        <w:rPr>
          <w:rFonts w:ascii="Times" w:eastAsiaTheme="minorEastAsia" w:hAnsi="Times" w:cs="Times"/>
          <w:i/>
          <w:iCs/>
          <w:sz w:val="22"/>
          <w:szCs w:val="22"/>
          <w:lang w:eastAsia="zh-CN"/>
        </w:rPr>
        <w:t xml:space="preserve">: The hopping granularity has an impact on the UE switching </w:t>
      </w:r>
      <w:r w:rsidR="004766A1">
        <w:rPr>
          <w:rFonts w:ascii="Times" w:eastAsiaTheme="minorEastAsia" w:hAnsi="Times" w:cs="Times"/>
          <w:i/>
          <w:iCs/>
          <w:sz w:val="22"/>
          <w:szCs w:val="22"/>
          <w:lang w:eastAsia="zh-CN"/>
        </w:rPr>
        <w:t>capability</w:t>
      </w:r>
      <w:r w:rsidR="004766A1" w:rsidRPr="00373E58">
        <w:rPr>
          <w:rFonts w:ascii="Times" w:eastAsiaTheme="minorEastAsia" w:hAnsi="Times" w:cs="Times"/>
          <w:i/>
          <w:iCs/>
          <w:sz w:val="22"/>
          <w:szCs w:val="22"/>
          <w:lang w:eastAsia="zh-CN"/>
        </w:rPr>
        <w:t xml:space="preserve"> </w:t>
      </w:r>
      <w:r w:rsidRPr="00373E58">
        <w:rPr>
          <w:rFonts w:ascii="Times" w:eastAsiaTheme="minorEastAsia" w:hAnsi="Times" w:cs="Times"/>
          <w:i/>
          <w:iCs/>
          <w:sz w:val="22"/>
          <w:szCs w:val="22"/>
          <w:lang w:eastAsia="zh-CN"/>
        </w:rPr>
        <w:t xml:space="preserve">and the time scale to perform measurements. </w:t>
      </w:r>
    </w:p>
    <w:p w14:paraId="146065ED" w14:textId="77777777" w:rsidR="0006103B" w:rsidRPr="00373E58" w:rsidRDefault="0006103B" w:rsidP="0006103B">
      <w:pPr>
        <w:spacing w:after="0"/>
        <w:contextualSpacing/>
        <w:jc w:val="both"/>
        <w:rPr>
          <w:rFonts w:ascii="Times" w:hAnsi="Times" w:cs="Times"/>
          <w:bCs/>
          <w:i/>
          <w:sz w:val="22"/>
          <w:szCs w:val="22"/>
        </w:rPr>
      </w:pPr>
    </w:p>
    <w:p w14:paraId="40EA1FDF" w14:textId="791B5F93" w:rsidR="00156355" w:rsidRPr="00373E58" w:rsidRDefault="0006103B" w:rsidP="00206E5A">
      <w:pPr>
        <w:spacing w:after="0"/>
        <w:contextualSpacing/>
        <w:rPr>
          <w:rFonts w:ascii="Times" w:hAnsi="Times" w:cs="Times"/>
          <w:i/>
          <w:iCs/>
          <w:sz w:val="22"/>
          <w:szCs w:val="22"/>
        </w:rPr>
      </w:pPr>
      <w:r w:rsidRPr="00373E58">
        <w:rPr>
          <w:rFonts w:ascii="Times" w:hAnsi="Times" w:cs="Times"/>
          <w:b/>
          <w:i/>
          <w:sz w:val="22"/>
          <w:szCs w:val="22"/>
        </w:rPr>
        <w:t xml:space="preserve">Proposal </w:t>
      </w:r>
      <w:r w:rsidR="00206E5A" w:rsidRPr="00373E58">
        <w:rPr>
          <w:rFonts w:ascii="Times" w:hAnsi="Times" w:cs="Times"/>
          <w:b/>
          <w:i/>
          <w:sz w:val="22"/>
          <w:szCs w:val="22"/>
        </w:rPr>
        <w:t>3</w:t>
      </w:r>
      <w:r w:rsidRPr="00373E58">
        <w:rPr>
          <w:rFonts w:ascii="Times" w:hAnsi="Times" w:cs="Times"/>
          <w:b/>
          <w:i/>
          <w:sz w:val="22"/>
          <w:szCs w:val="22"/>
        </w:rPr>
        <w:t>:</w:t>
      </w:r>
      <w:r w:rsidRPr="00373E58">
        <w:rPr>
          <w:rFonts w:ascii="Times" w:hAnsi="Times" w:cs="Times"/>
          <w:sz w:val="22"/>
          <w:szCs w:val="22"/>
          <w:lang w:val="en-US"/>
        </w:rPr>
        <w:t xml:space="preserve"> </w:t>
      </w:r>
      <w:r w:rsidR="00CE2BA7" w:rsidRPr="00373E58">
        <w:rPr>
          <w:rFonts w:ascii="Times" w:hAnsi="Times" w:cs="Times"/>
          <w:i/>
          <w:iCs/>
          <w:sz w:val="22"/>
          <w:szCs w:val="22"/>
          <w:lang w:val="en-US"/>
        </w:rPr>
        <w:t>Support Option 1</w:t>
      </w:r>
      <w:r w:rsidR="004766A1">
        <w:rPr>
          <w:rFonts w:ascii="Times" w:hAnsi="Times" w:cs="Times"/>
          <w:i/>
          <w:iCs/>
          <w:sz w:val="22"/>
          <w:szCs w:val="22"/>
          <w:lang w:val="en-US"/>
        </w:rPr>
        <w:t>, that supports w</w:t>
      </w:r>
      <w:r w:rsidR="00CE2BA7" w:rsidRPr="00373E58">
        <w:rPr>
          <w:rFonts w:ascii="Times" w:hAnsi="Times" w:cs="Times"/>
          <w:i/>
          <w:iCs/>
          <w:sz w:val="22"/>
          <w:szCs w:val="22"/>
          <w:lang w:val="en-US"/>
        </w:rPr>
        <w:t xml:space="preserve">ithin a slot hopping based on the repetition factor R and symbol index that is the same across the R repetitions. </w:t>
      </w:r>
    </w:p>
    <w:p w14:paraId="55CABA2F" w14:textId="3BB49D22" w:rsidR="00335812" w:rsidRPr="00D01329" w:rsidRDefault="00335812" w:rsidP="00D01329">
      <w:pPr>
        <w:spacing w:after="0"/>
        <w:contextualSpacing/>
        <w:rPr>
          <w:sz w:val="22"/>
          <w:szCs w:val="22"/>
          <w:lang w:val="en-US"/>
        </w:rPr>
      </w:pPr>
    </w:p>
    <w:p w14:paraId="7479D621" w14:textId="261A30B1" w:rsidR="00CE771B" w:rsidRPr="00CE771B" w:rsidRDefault="00CE771B" w:rsidP="00CE771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Multi-TRP power control</w:t>
      </w:r>
      <w:r w:rsidRPr="007163F9">
        <w:rPr>
          <w:rFonts w:eastAsiaTheme="minorEastAsia" w:cs="Times"/>
          <w:b/>
          <w:bCs/>
          <w:sz w:val="22"/>
          <w:szCs w:val="22"/>
          <w:highlight w:val="lightGray"/>
          <w:lang w:eastAsia="zh-CN"/>
        </w:rPr>
        <w:t xml:space="preserve"> </w:t>
      </w:r>
    </w:p>
    <w:tbl>
      <w:tblPr>
        <w:tblStyle w:val="TableGrid"/>
        <w:tblW w:w="0" w:type="auto"/>
        <w:tblLook w:val="04A0" w:firstRow="1" w:lastRow="0" w:firstColumn="1" w:lastColumn="0" w:noHBand="0" w:noVBand="1"/>
      </w:tblPr>
      <w:tblGrid>
        <w:gridCol w:w="10160"/>
      </w:tblGrid>
      <w:tr w:rsidR="00C33D1F" w14:paraId="49628D1F" w14:textId="77777777" w:rsidTr="00C33D1F">
        <w:tc>
          <w:tcPr>
            <w:tcW w:w="10160" w:type="dxa"/>
          </w:tcPr>
          <w:p w14:paraId="64CCC91C" w14:textId="77777777" w:rsidR="00C33D1F" w:rsidRPr="00977134" w:rsidRDefault="00C33D1F" w:rsidP="005353E2">
            <w:pPr>
              <w:spacing w:before="0" w:after="0"/>
              <w:contextualSpacing/>
              <w:rPr>
                <w:rFonts w:ascii="Times" w:eastAsiaTheme="minorHAnsi" w:hAnsi="Times" w:cs="Times"/>
                <w:i/>
                <w:iCs/>
                <w:lang w:val="en-US"/>
              </w:rPr>
            </w:pPr>
            <w:r w:rsidRPr="00977134">
              <w:rPr>
                <w:rFonts w:ascii="Times" w:hAnsi="Times" w:cs="Times"/>
                <w:b/>
                <w:bCs/>
                <w:i/>
                <w:iCs/>
              </w:rPr>
              <w:t>Proposal 2.5C</w:t>
            </w:r>
            <w:r w:rsidRPr="00977134">
              <w:rPr>
                <w:rFonts w:ascii="Times" w:hAnsi="Times" w:cs="Times"/>
                <w:i/>
                <w:iCs/>
              </w:rPr>
              <w:t>: For per-TRP power control and/or power control of one or multiple SRS transmission occasions towards to multiple TRPs, for an SRS resource set, down select one from the following options:</w:t>
            </w:r>
          </w:p>
          <w:p w14:paraId="1F4C11C3" w14:textId="77777777" w:rsidR="00C33D1F" w:rsidRPr="00977134" w:rsidRDefault="00C33D1F" w:rsidP="005353E2">
            <w:pPr>
              <w:pStyle w:val="bullet1"/>
              <w:numPr>
                <w:ilvl w:val="0"/>
                <w:numId w:val="29"/>
              </w:numPr>
              <w:spacing w:before="0"/>
              <w:contextualSpacing/>
              <w:rPr>
                <w:rFonts w:ascii="Times" w:eastAsia="Times New Roman" w:hAnsi="Times" w:cs="Times"/>
                <w:i/>
                <w:iCs/>
                <w:sz w:val="20"/>
                <w:szCs w:val="20"/>
              </w:rPr>
            </w:pPr>
            <w:r w:rsidRPr="00977134">
              <w:rPr>
                <w:rFonts w:ascii="Times" w:eastAsia="Times New Roman" w:hAnsi="Times" w:cs="Times"/>
                <w:i/>
                <w:iCs/>
                <w:sz w:val="20"/>
                <w:szCs w:val="20"/>
              </w:rPr>
              <w:t>Option 0 (For legacy TRP-specific SRS using multiple SRS resource sets; no enhancement in Rel-18):</w:t>
            </w:r>
          </w:p>
          <w:p w14:paraId="44523078"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M (M &gt;= 1) power control processes for M SRS resource sets where each of the M power control processes is based on a different UL power control parameter set (P0, alpha, and closed loop state) associated with a different DL pathloss RS</w:t>
            </w:r>
          </w:p>
          <w:p w14:paraId="201A4223"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Each of the M SRS resource sets is for one of the M TRPs. M is generally at most 2 per current standards.</w:t>
            </w:r>
          </w:p>
          <w:p w14:paraId="2A680AB0" w14:textId="77777777" w:rsidR="00C33D1F" w:rsidRPr="00977134" w:rsidRDefault="00C33D1F" w:rsidP="005353E2">
            <w:pPr>
              <w:pStyle w:val="bullet1"/>
              <w:numPr>
                <w:ilvl w:val="0"/>
                <w:numId w:val="29"/>
              </w:numPr>
              <w:spacing w:before="0"/>
              <w:contextualSpacing/>
              <w:rPr>
                <w:rFonts w:ascii="Times" w:eastAsia="Times New Roman" w:hAnsi="Times" w:cs="Times"/>
                <w:i/>
                <w:iCs/>
                <w:sz w:val="20"/>
                <w:szCs w:val="20"/>
              </w:rPr>
            </w:pPr>
            <w:r w:rsidRPr="00977134">
              <w:rPr>
                <w:rFonts w:ascii="Times" w:eastAsia="Times New Roman" w:hAnsi="Times" w:cs="Times"/>
                <w:i/>
                <w:iCs/>
                <w:sz w:val="20"/>
                <w:szCs w:val="20"/>
              </w:rPr>
              <w:t>Option 1 (For TRP-common SRS using one SRS resource set):</w:t>
            </w:r>
          </w:p>
          <w:p w14:paraId="746ED0D6"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 xml:space="preserve">Same power control process for all SRS resources of an SRS resource set where the power control process is based on one P0 value and one closed loop state and jointly on more than one DL pathloss RS and/or more than one </w:t>
            </w:r>
            <w:proofErr w:type="gramStart"/>
            <w:r w:rsidRPr="00977134">
              <w:rPr>
                <w:rFonts w:eastAsia="Times New Roman" w:cs="Times"/>
                <w:i/>
                <w:iCs/>
                <w:sz w:val="20"/>
                <w:szCs w:val="20"/>
              </w:rPr>
              <w:t>alpha</w:t>
            </w:r>
            <w:proofErr w:type="gramEnd"/>
          </w:p>
          <w:p w14:paraId="5A4E85D8"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 xml:space="preserve">Each transmission occasion of the SRS resource is towards multiple </w:t>
            </w:r>
            <w:proofErr w:type="gramStart"/>
            <w:r w:rsidRPr="00977134">
              <w:rPr>
                <w:rFonts w:eastAsia="Times New Roman" w:cs="Times"/>
                <w:i/>
                <w:iCs/>
                <w:sz w:val="20"/>
                <w:szCs w:val="20"/>
              </w:rPr>
              <w:t>TRPs</w:t>
            </w:r>
            <w:proofErr w:type="gramEnd"/>
          </w:p>
          <w:p w14:paraId="1171A316" w14:textId="77777777" w:rsidR="00C33D1F" w:rsidRPr="00977134" w:rsidRDefault="00C33D1F" w:rsidP="005353E2">
            <w:pPr>
              <w:pStyle w:val="bullet1"/>
              <w:numPr>
                <w:ilvl w:val="0"/>
                <w:numId w:val="29"/>
              </w:numPr>
              <w:spacing w:before="0"/>
              <w:contextualSpacing/>
              <w:rPr>
                <w:rFonts w:ascii="Times" w:eastAsia="Times New Roman" w:hAnsi="Times" w:cs="Times"/>
                <w:i/>
                <w:iCs/>
                <w:sz w:val="20"/>
                <w:szCs w:val="20"/>
              </w:rPr>
            </w:pPr>
            <w:r w:rsidRPr="00977134">
              <w:rPr>
                <w:rFonts w:ascii="Times" w:eastAsia="Times New Roman" w:hAnsi="Times" w:cs="Times"/>
                <w:i/>
                <w:iCs/>
                <w:sz w:val="20"/>
                <w:szCs w:val="20"/>
              </w:rPr>
              <w:t>Option 2 (For TRP-specific SRS using one SRS resource set):</w:t>
            </w:r>
          </w:p>
          <w:p w14:paraId="4F8A40E2"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M (M &gt;= 1) power control processes for the SRS resource set where each of the M power control processes is based on a different UL power control parameter set (P0, alpha, and closed loop state) associated with a different DL pathloss RS</w:t>
            </w:r>
          </w:p>
          <w:p w14:paraId="05E7F94B"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 xml:space="preserve">Different transmission occasions of the SRS resource can be towards different </w:t>
            </w:r>
            <w:proofErr w:type="gramStart"/>
            <w:r w:rsidRPr="00977134">
              <w:rPr>
                <w:rFonts w:eastAsia="Times New Roman" w:cs="Times"/>
                <w:i/>
                <w:iCs/>
                <w:sz w:val="20"/>
                <w:szCs w:val="20"/>
              </w:rPr>
              <w:t>TRPs</w:t>
            </w:r>
            <w:proofErr w:type="gramEnd"/>
          </w:p>
          <w:p w14:paraId="2F5367E5"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Only for P/SP SRS</w:t>
            </w:r>
          </w:p>
          <w:p w14:paraId="2DC59821" w14:textId="77777777" w:rsidR="00C33D1F" w:rsidRPr="00977134" w:rsidRDefault="00C33D1F" w:rsidP="005353E2">
            <w:pPr>
              <w:pStyle w:val="bullet1"/>
              <w:numPr>
                <w:ilvl w:val="0"/>
                <w:numId w:val="29"/>
              </w:numPr>
              <w:spacing w:before="0"/>
              <w:contextualSpacing/>
              <w:rPr>
                <w:rFonts w:ascii="Times" w:eastAsia="Times New Roman" w:hAnsi="Times" w:cs="Times"/>
                <w:i/>
                <w:iCs/>
                <w:sz w:val="20"/>
                <w:szCs w:val="20"/>
              </w:rPr>
            </w:pPr>
            <w:r w:rsidRPr="00977134">
              <w:rPr>
                <w:rFonts w:ascii="Times" w:eastAsia="Times New Roman" w:hAnsi="Times" w:cs="Times"/>
                <w:i/>
                <w:iCs/>
                <w:sz w:val="20"/>
                <w:szCs w:val="20"/>
              </w:rPr>
              <w:t>Option 3 (For TRP-common and/or TRP-specific SRS using one SRS resource set):</w:t>
            </w:r>
          </w:p>
          <w:p w14:paraId="1069FEF6" w14:textId="77777777" w:rsidR="00C33D1F"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M (M &gt;= 1) power control processes for the SRS resource set where each of the M power control processes is based on one P0 value, one closed loop state, and jointly on N (N &gt;= 1) DL pathloss RS(s) and/or N alphas, where N can be different for different power control processes</w:t>
            </w:r>
          </w:p>
          <w:p w14:paraId="63CFBA22" w14:textId="77777777" w:rsidR="00CE771B" w:rsidRPr="00977134" w:rsidRDefault="00C33D1F" w:rsidP="005353E2">
            <w:pPr>
              <w:pStyle w:val="bullet2"/>
              <w:numPr>
                <w:ilvl w:val="1"/>
                <w:numId w:val="29"/>
              </w:numPr>
              <w:spacing w:before="0"/>
              <w:contextualSpacing/>
              <w:rPr>
                <w:rFonts w:eastAsia="Times New Roman" w:cs="Times"/>
                <w:i/>
                <w:iCs/>
                <w:sz w:val="20"/>
                <w:szCs w:val="20"/>
              </w:rPr>
            </w:pPr>
            <w:r w:rsidRPr="00977134">
              <w:rPr>
                <w:rFonts w:eastAsia="Times New Roman" w:cs="Times"/>
                <w:i/>
                <w:iCs/>
                <w:sz w:val="20"/>
                <w:szCs w:val="20"/>
              </w:rPr>
              <w:t xml:space="preserve">A transmission occasion of the SRS resource can be towards N (i.e., one or multiple) TRP(s) based on which power control process is </w:t>
            </w:r>
            <w:proofErr w:type="gramStart"/>
            <w:r w:rsidRPr="00977134">
              <w:rPr>
                <w:rFonts w:eastAsia="Times New Roman" w:cs="Times"/>
                <w:i/>
                <w:iCs/>
                <w:sz w:val="20"/>
                <w:szCs w:val="20"/>
              </w:rPr>
              <w:t>used</w:t>
            </w:r>
            <w:proofErr w:type="gramEnd"/>
          </w:p>
          <w:p w14:paraId="651DF590" w14:textId="370F6B92" w:rsidR="00DD5953" w:rsidRPr="00DD5953" w:rsidRDefault="00C33D1F" w:rsidP="005353E2">
            <w:pPr>
              <w:pStyle w:val="bullet2"/>
              <w:numPr>
                <w:ilvl w:val="1"/>
                <w:numId w:val="29"/>
              </w:numPr>
              <w:spacing w:before="0"/>
              <w:contextualSpacing/>
              <w:rPr>
                <w:rFonts w:ascii="Times New Roman" w:eastAsia="Times New Roman" w:hAnsi="Times New Roman"/>
                <w:i/>
                <w:iCs/>
                <w:sz w:val="20"/>
                <w:szCs w:val="20"/>
              </w:rPr>
            </w:pPr>
            <w:r w:rsidRPr="00977134">
              <w:rPr>
                <w:rFonts w:eastAsia="Times New Roman" w:cs="Times"/>
                <w:i/>
                <w:iCs/>
                <w:sz w:val="20"/>
                <w:szCs w:val="20"/>
              </w:rPr>
              <w:t>FFS: Only for P/SP SRS or for P/SP/AP</w:t>
            </w:r>
          </w:p>
        </w:tc>
      </w:tr>
    </w:tbl>
    <w:p w14:paraId="05E01C43" w14:textId="77777777" w:rsidR="00C33D1F" w:rsidRDefault="00C33D1F" w:rsidP="00C11A64">
      <w:pPr>
        <w:pStyle w:val="BodyText"/>
        <w:spacing w:after="0"/>
        <w:contextualSpacing/>
        <w:rPr>
          <w:rFonts w:eastAsiaTheme="minorEastAsia" w:cs="Times"/>
          <w:b/>
          <w:bCs/>
          <w:sz w:val="22"/>
          <w:szCs w:val="22"/>
          <w:highlight w:val="lightGray"/>
          <w:lang w:eastAsia="zh-CN"/>
        </w:rPr>
      </w:pPr>
    </w:p>
    <w:p w14:paraId="63B36040" w14:textId="035664FB" w:rsidR="00C33D1F" w:rsidRPr="005353E2" w:rsidRDefault="00C33D1F" w:rsidP="005353E2">
      <w:pPr>
        <w:pStyle w:val="BodyText"/>
        <w:spacing w:after="0"/>
        <w:ind w:firstLine="288"/>
        <w:contextualSpacing/>
        <w:rPr>
          <w:rFonts w:eastAsiaTheme="minorEastAsia" w:cs="Times"/>
          <w:sz w:val="22"/>
          <w:szCs w:val="22"/>
          <w:lang w:eastAsia="zh-CN"/>
        </w:rPr>
      </w:pPr>
      <w:r w:rsidRPr="005353E2">
        <w:rPr>
          <w:rFonts w:eastAsiaTheme="minorEastAsia" w:cs="Times"/>
          <w:sz w:val="22"/>
          <w:szCs w:val="22"/>
          <w:lang w:eastAsia="zh-CN"/>
        </w:rPr>
        <w:t xml:space="preserve">An SRS resource set is configured with a </w:t>
      </w:r>
      <w:proofErr w:type="spellStart"/>
      <w:r w:rsidRPr="005353E2">
        <w:rPr>
          <w:rFonts w:eastAsiaTheme="minorEastAsia" w:cs="Times"/>
          <w:sz w:val="22"/>
          <w:szCs w:val="22"/>
          <w:lang w:eastAsia="zh-CN"/>
        </w:rPr>
        <w:t>pathlossReferenceRS</w:t>
      </w:r>
      <w:proofErr w:type="spellEnd"/>
      <w:r w:rsidRPr="005353E2">
        <w:rPr>
          <w:rFonts w:eastAsiaTheme="minorEastAsia" w:cs="Times"/>
          <w:sz w:val="22"/>
          <w:szCs w:val="22"/>
          <w:lang w:eastAsia="zh-CN"/>
        </w:rPr>
        <w:t xml:space="preserve"> which </w:t>
      </w:r>
      <w:r w:rsidR="00F03DAF" w:rsidRPr="005353E2">
        <w:rPr>
          <w:rFonts w:eastAsiaTheme="minorEastAsia" w:cs="Times"/>
          <w:sz w:val="22"/>
          <w:szCs w:val="22"/>
          <w:lang w:eastAsia="zh-CN"/>
        </w:rPr>
        <w:t xml:space="preserve">a </w:t>
      </w:r>
      <w:r w:rsidRPr="005353E2">
        <w:rPr>
          <w:rFonts w:eastAsiaTheme="minorEastAsia" w:cs="Times"/>
          <w:sz w:val="22"/>
          <w:szCs w:val="22"/>
          <w:lang w:eastAsia="zh-CN"/>
        </w:rPr>
        <w:t xml:space="preserve">UE uses </w:t>
      </w:r>
      <w:r w:rsidR="00F03DAF" w:rsidRPr="005353E2">
        <w:rPr>
          <w:rFonts w:eastAsiaTheme="minorEastAsia" w:cs="Times"/>
          <w:sz w:val="22"/>
          <w:szCs w:val="22"/>
          <w:lang w:eastAsia="zh-CN"/>
        </w:rPr>
        <w:t xml:space="preserve">it </w:t>
      </w:r>
      <w:r w:rsidRPr="005353E2">
        <w:rPr>
          <w:rFonts w:eastAsiaTheme="minorEastAsia" w:cs="Times"/>
          <w:sz w:val="22"/>
          <w:szCs w:val="22"/>
          <w:lang w:eastAsia="zh-CN"/>
        </w:rPr>
        <w:t xml:space="preserve">in the power control formula to determine the transmit power. An SRS resource set can also be configured with </w:t>
      </w:r>
      <w:proofErr w:type="spellStart"/>
      <w:r w:rsidRPr="005353E2">
        <w:rPr>
          <w:rFonts w:eastAsiaTheme="minorEastAsia" w:cs="Times"/>
          <w:sz w:val="22"/>
          <w:szCs w:val="22"/>
          <w:lang w:eastAsia="zh-CN"/>
        </w:rPr>
        <w:t>pathlossReferenceRSList</w:t>
      </w:r>
      <w:proofErr w:type="spellEnd"/>
      <w:r w:rsidRPr="005353E2">
        <w:rPr>
          <w:rFonts w:eastAsiaTheme="minorEastAsia" w:cs="Times"/>
          <w:sz w:val="22"/>
          <w:szCs w:val="22"/>
          <w:lang w:eastAsia="zh-CN"/>
        </w:rPr>
        <w:t xml:space="preserve"> if there is no </w:t>
      </w:r>
      <w:proofErr w:type="spellStart"/>
      <w:r w:rsidRPr="005353E2">
        <w:rPr>
          <w:rFonts w:eastAsiaTheme="minorEastAsia" w:cs="Times"/>
          <w:sz w:val="22"/>
          <w:szCs w:val="22"/>
          <w:lang w:eastAsia="zh-CN"/>
        </w:rPr>
        <w:t>pathlossReferenceRS</w:t>
      </w:r>
      <w:proofErr w:type="spellEnd"/>
      <w:r w:rsidRPr="005353E2">
        <w:rPr>
          <w:rFonts w:eastAsiaTheme="minorEastAsia" w:cs="Times"/>
          <w:sz w:val="22"/>
          <w:szCs w:val="22"/>
          <w:lang w:eastAsia="zh-CN"/>
        </w:rPr>
        <w:t xml:space="preserve"> configured. It gives a list of multiple candidate pathloss RSs, </w:t>
      </w:r>
      <w:r w:rsidR="00F03DAF" w:rsidRPr="005353E2">
        <w:rPr>
          <w:rFonts w:eastAsiaTheme="minorEastAsia" w:cs="Times"/>
          <w:sz w:val="22"/>
          <w:szCs w:val="22"/>
          <w:lang w:eastAsia="zh-CN"/>
        </w:rPr>
        <w:t>from</w:t>
      </w:r>
      <w:r w:rsidRPr="005353E2">
        <w:rPr>
          <w:rFonts w:eastAsiaTheme="minorEastAsia" w:cs="Times"/>
          <w:sz w:val="22"/>
          <w:szCs w:val="22"/>
          <w:lang w:eastAsia="zh-CN"/>
        </w:rPr>
        <w:t xml:space="preserve"> which </w:t>
      </w:r>
      <w:r w:rsidR="00F03DAF" w:rsidRPr="005353E2">
        <w:rPr>
          <w:rFonts w:eastAsiaTheme="minorEastAsia" w:cs="Times"/>
          <w:sz w:val="22"/>
          <w:szCs w:val="22"/>
          <w:lang w:eastAsia="zh-CN"/>
        </w:rPr>
        <w:t xml:space="preserve">one </w:t>
      </w:r>
      <w:r w:rsidRPr="005353E2">
        <w:rPr>
          <w:rFonts w:eastAsiaTheme="minorEastAsia" w:cs="Times"/>
          <w:sz w:val="22"/>
          <w:szCs w:val="22"/>
          <w:lang w:eastAsia="zh-CN"/>
        </w:rPr>
        <w:t xml:space="preserve">is activated through a MAC-CE and mapped to the SRS resource set. </w:t>
      </w:r>
    </w:p>
    <w:p w14:paraId="1BF1E060" w14:textId="77777777" w:rsidR="004F78E4" w:rsidRDefault="00C33D1F" w:rsidP="004F78E4">
      <w:pPr>
        <w:pStyle w:val="BodyText"/>
        <w:spacing w:after="0"/>
        <w:ind w:firstLine="288"/>
        <w:contextualSpacing/>
        <w:rPr>
          <w:rFonts w:eastAsiaTheme="minorEastAsia" w:cs="Times"/>
          <w:sz w:val="22"/>
          <w:szCs w:val="22"/>
          <w:lang w:eastAsia="zh-CN"/>
        </w:rPr>
      </w:pPr>
      <w:r w:rsidRPr="005353E2">
        <w:rPr>
          <w:rFonts w:eastAsiaTheme="minorEastAsia" w:cs="Times"/>
          <w:sz w:val="22"/>
          <w:szCs w:val="22"/>
          <w:lang w:eastAsia="zh-CN"/>
        </w:rPr>
        <w:tab/>
      </w:r>
    </w:p>
    <w:p w14:paraId="73807055" w14:textId="5372AE9A" w:rsidR="00C33D1F" w:rsidRPr="005353E2" w:rsidRDefault="00C33D1F" w:rsidP="005353E2">
      <w:pPr>
        <w:pStyle w:val="BodyText"/>
        <w:spacing w:after="0"/>
        <w:ind w:firstLine="288"/>
        <w:contextualSpacing/>
        <w:rPr>
          <w:rFonts w:eastAsiaTheme="minorEastAsia" w:cs="Times"/>
          <w:sz w:val="22"/>
          <w:szCs w:val="22"/>
          <w:lang w:eastAsia="zh-CN"/>
        </w:rPr>
      </w:pPr>
      <w:r w:rsidRPr="005353E2">
        <w:rPr>
          <w:rFonts w:eastAsiaTheme="minorEastAsia" w:cs="Times"/>
          <w:sz w:val="22"/>
          <w:szCs w:val="22"/>
          <w:lang w:eastAsia="zh-CN"/>
        </w:rPr>
        <w:t xml:space="preserve">In the TDD CJT case, the SRS resource is used to estimate the channel towards more than one TRP. Reusing the current specification with a single activated pathloss RS is not optimized for the transmission towards different TRPs. It’s not clear then which pathloss reference RS should be used for the SRS resources in the SRS resource set. This may result in a near-far issue due to mismatched transmission power towards TRPs. For example, if a UE adjusts its transmission power towards the furthest TRP, then the transmission power towards the nearest TRP will exceed the target P0 and generate significant interference </w:t>
      </w:r>
      <w:r w:rsidR="00DD5120">
        <w:rPr>
          <w:rFonts w:eastAsiaTheme="minorEastAsia" w:cs="Times"/>
          <w:sz w:val="22"/>
          <w:szCs w:val="22"/>
          <w:lang w:eastAsia="zh-CN"/>
        </w:rPr>
        <w:t>for</w:t>
      </w:r>
      <w:r w:rsidR="00DD5120" w:rsidRPr="005353E2">
        <w:rPr>
          <w:rFonts w:eastAsiaTheme="minorEastAsia" w:cs="Times"/>
          <w:sz w:val="22"/>
          <w:szCs w:val="22"/>
          <w:lang w:eastAsia="zh-CN"/>
        </w:rPr>
        <w:t xml:space="preserve"> </w:t>
      </w:r>
      <w:r w:rsidR="00DD5120">
        <w:rPr>
          <w:rFonts w:eastAsiaTheme="minorEastAsia" w:cs="Times"/>
          <w:sz w:val="22"/>
          <w:szCs w:val="22"/>
          <w:lang w:eastAsia="zh-CN"/>
        </w:rPr>
        <w:t>the transmission of other s</w:t>
      </w:r>
      <w:r w:rsidRPr="005353E2">
        <w:rPr>
          <w:rFonts w:eastAsiaTheme="minorEastAsia" w:cs="Times"/>
          <w:sz w:val="22"/>
          <w:szCs w:val="22"/>
          <w:lang w:eastAsia="zh-CN"/>
        </w:rPr>
        <w:t xml:space="preserve">erved UEs. If the power is adjusted towards the nearest TRP, there is insufficient power to achieve the target P0 towards the furthest TRP. </w:t>
      </w:r>
    </w:p>
    <w:p w14:paraId="21625B1A" w14:textId="71A136F7" w:rsidR="00C33D1F" w:rsidRPr="00373E58" w:rsidRDefault="00CE771B" w:rsidP="00C54E1F">
      <w:pPr>
        <w:shd w:val="clear" w:color="auto" w:fill="FFFFFF" w:themeFill="background1"/>
        <w:overflowPunct/>
        <w:autoSpaceDE/>
        <w:autoSpaceDN/>
        <w:adjustRightInd/>
        <w:spacing w:after="0"/>
        <w:ind w:firstLine="288"/>
        <w:jc w:val="both"/>
        <w:textAlignment w:val="auto"/>
        <w:rPr>
          <w:rFonts w:ascii="Times" w:eastAsia="Times New Roman" w:hAnsi="Times" w:cs="Times"/>
          <w:bCs/>
          <w:color w:val="000000"/>
          <w:sz w:val="22"/>
          <w:szCs w:val="22"/>
          <w:lang w:eastAsia="ja-JP"/>
        </w:rPr>
      </w:pPr>
      <w:r w:rsidRPr="00373E58">
        <w:rPr>
          <w:rFonts w:ascii="Times" w:eastAsia="Times New Roman" w:hAnsi="Times" w:cs="Times"/>
          <w:bCs/>
          <w:color w:val="000000"/>
          <w:sz w:val="22"/>
          <w:szCs w:val="22"/>
          <w:lang w:eastAsia="ja-JP"/>
        </w:rPr>
        <w:lastRenderedPageBreak/>
        <w:t xml:space="preserve">The issue of power control was discussed </w:t>
      </w:r>
      <w:r w:rsidR="004724A9" w:rsidRPr="00373E58">
        <w:rPr>
          <w:rFonts w:ascii="Times" w:eastAsia="Times New Roman" w:hAnsi="Times" w:cs="Times"/>
          <w:bCs/>
          <w:color w:val="000000"/>
          <w:sz w:val="22"/>
          <w:szCs w:val="22"/>
          <w:lang w:eastAsia="ja-JP"/>
        </w:rPr>
        <w:t>in the November 2022</w:t>
      </w:r>
      <w:r w:rsidRPr="00373E58">
        <w:rPr>
          <w:rFonts w:ascii="Times" w:eastAsia="Times New Roman" w:hAnsi="Times" w:cs="Times"/>
          <w:bCs/>
          <w:color w:val="000000"/>
          <w:sz w:val="22"/>
          <w:szCs w:val="22"/>
          <w:lang w:eastAsia="ja-JP"/>
        </w:rPr>
        <w:t xml:space="preserve"> meeting, an</w:t>
      </w:r>
      <w:r w:rsidR="00F71110" w:rsidRPr="00373E58">
        <w:rPr>
          <w:rFonts w:ascii="Times" w:eastAsia="Times New Roman" w:hAnsi="Times" w:cs="Times"/>
          <w:bCs/>
          <w:color w:val="000000"/>
          <w:sz w:val="22"/>
          <w:szCs w:val="22"/>
          <w:lang w:eastAsia="ja-JP"/>
        </w:rPr>
        <w:t xml:space="preserve">d, leading up to </w:t>
      </w:r>
      <w:r w:rsidR="004724A9" w:rsidRPr="00373E58">
        <w:rPr>
          <w:rFonts w:ascii="Times" w:eastAsia="Times New Roman" w:hAnsi="Times" w:cs="Times"/>
          <w:bCs/>
          <w:color w:val="000000"/>
          <w:sz w:val="22"/>
          <w:szCs w:val="22"/>
          <w:lang w:eastAsia="ja-JP"/>
        </w:rPr>
        <w:t>the February 2023</w:t>
      </w:r>
      <w:r w:rsidR="00F71110" w:rsidRPr="00373E58">
        <w:rPr>
          <w:rFonts w:ascii="Times" w:eastAsia="Times New Roman" w:hAnsi="Times" w:cs="Times"/>
          <w:bCs/>
          <w:color w:val="000000"/>
          <w:sz w:val="22"/>
          <w:szCs w:val="22"/>
          <w:lang w:eastAsia="ja-JP"/>
        </w:rPr>
        <w:t xml:space="preserve"> meeting, the FL provided Proposal 2.5C for discussion. </w:t>
      </w:r>
      <w:r w:rsidR="00C33D1F" w:rsidRPr="00373E58">
        <w:rPr>
          <w:rFonts w:ascii="Times" w:eastAsia="Times New Roman" w:hAnsi="Times" w:cs="Times"/>
          <w:bCs/>
          <w:color w:val="000000"/>
          <w:sz w:val="22"/>
          <w:szCs w:val="22"/>
          <w:lang w:eastAsia="ja-JP"/>
        </w:rPr>
        <w:t xml:space="preserve">There are </w:t>
      </w:r>
      <w:r w:rsidR="00A84B2E" w:rsidRPr="00373E58">
        <w:rPr>
          <w:rFonts w:ascii="Times" w:eastAsia="Times New Roman" w:hAnsi="Times" w:cs="Times"/>
          <w:bCs/>
          <w:color w:val="000000"/>
          <w:sz w:val="22"/>
          <w:szCs w:val="22"/>
          <w:lang w:eastAsia="ja-JP"/>
        </w:rPr>
        <w:t>four</w:t>
      </w:r>
      <w:r w:rsidR="00C33D1F" w:rsidRPr="00373E58">
        <w:rPr>
          <w:rFonts w:ascii="Times" w:eastAsia="Times New Roman" w:hAnsi="Times" w:cs="Times"/>
          <w:bCs/>
          <w:color w:val="000000"/>
          <w:sz w:val="22"/>
          <w:szCs w:val="22"/>
          <w:lang w:eastAsia="ja-JP"/>
        </w:rPr>
        <w:t xml:space="preserve"> options under discussion on how to enhance the power control settings.</w:t>
      </w:r>
    </w:p>
    <w:p w14:paraId="510F3B14" w14:textId="1C731085" w:rsidR="00FE46D3" w:rsidRPr="005353E2" w:rsidRDefault="00FE46D3" w:rsidP="005353E2">
      <w:pPr>
        <w:pStyle w:val="bullet1"/>
        <w:numPr>
          <w:ilvl w:val="0"/>
          <w:numId w:val="38"/>
        </w:numPr>
        <w:ind w:left="360"/>
        <w:contextualSpacing/>
        <w:jc w:val="both"/>
        <w:rPr>
          <w:rFonts w:ascii="Times New Roman" w:hAnsi="Times New Roman"/>
        </w:rPr>
      </w:pPr>
      <w:r w:rsidRPr="005353E2">
        <w:rPr>
          <w:rFonts w:ascii="Times New Roman" w:hAnsi="Times New Roman"/>
          <w:sz w:val="22"/>
          <w:szCs w:val="22"/>
        </w:rPr>
        <w:t xml:space="preserve">In Option 0, </w:t>
      </w:r>
      <w:r w:rsidR="005D251C" w:rsidRPr="005353E2">
        <w:rPr>
          <w:rFonts w:ascii="Times New Roman" w:hAnsi="Times New Roman"/>
          <w:sz w:val="22"/>
          <w:szCs w:val="22"/>
        </w:rPr>
        <w:t xml:space="preserve">Rel-18 procedure is reused where </w:t>
      </w:r>
      <w:r w:rsidRPr="005353E2">
        <w:rPr>
          <w:rFonts w:ascii="Times New Roman" w:hAnsi="Times New Roman"/>
          <w:sz w:val="22"/>
          <w:szCs w:val="22"/>
        </w:rPr>
        <w:t>different SRS resource sets</w:t>
      </w:r>
      <w:r w:rsidR="005D251C" w:rsidRPr="005353E2">
        <w:rPr>
          <w:rFonts w:ascii="Times New Roman" w:hAnsi="Times New Roman"/>
          <w:sz w:val="22"/>
          <w:szCs w:val="22"/>
        </w:rPr>
        <w:t xml:space="preserve"> are configured</w:t>
      </w:r>
      <w:r w:rsidRPr="005353E2">
        <w:rPr>
          <w:rFonts w:ascii="Times New Roman" w:hAnsi="Times New Roman"/>
          <w:sz w:val="22"/>
          <w:szCs w:val="22"/>
        </w:rPr>
        <w:t xml:space="preserve"> with each resource set associated to a pathloss RS</w:t>
      </w:r>
      <w:r w:rsidR="00F2031B" w:rsidRPr="005353E2">
        <w:rPr>
          <w:rFonts w:ascii="Times New Roman" w:hAnsi="Times New Roman"/>
          <w:sz w:val="22"/>
          <w:szCs w:val="22"/>
        </w:rPr>
        <w:t>. The purpose is to implicitly link an SRS resource set</w:t>
      </w:r>
      <w:r w:rsidRPr="005353E2">
        <w:rPr>
          <w:rFonts w:ascii="Times New Roman" w:hAnsi="Times New Roman"/>
          <w:sz w:val="22"/>
          <w:szCs w:val="22"/>
        </w:rPr>
        <w:t xml:space="preserve"> to one TRP. However, there is a limited number of SRS resource set</w:t>
      </w:r>
      <w:r w:rsidR="00F2031B" w:rsidRPr="005353E2">
        <w:rPr>
          <w:rFonts w:ascii="Times New Roman" w:hAnsi="Times New Roman"/>
          <w:sz w:val="22"/>
          <w:szCs w:val="22"/>
        </w:rPr>
        <w:t>s</w:t>
      </w:r>
      <w:r w:rsidRPr="005353E2">
        <w:rPr>
          <w:rFonts w:ascii="Times New Roman" w:hAnsi="Times New Roman"/>
          <w:sz w:val="22"/>
          <w:szCs w:val="22"/>
        </w:rPr>
        <w:t xml:space="preserve"> configured, which may be used for other purposes (e.g., panel association).</w:t>
      </w:r>
      <w:r w:rsidR="007C672B" w:rsidRPr="005353E2">
        <w:rPr>
          <w:rFonts w:ascii="Times New Roman" w:hAnsi="Times New Roman"/>
          <w:sz w:val="22"/>
          <w:szCs w:val="22"/>
        </w:rPr>
        <w:t xml:space="preserve"> </w:t>
      </w:r>
    </w:p>
    <w:p w14:paraId="554DAF6A" w14:textId="786E958B" w:rsidR="00C33D1F" w:rsidRPr="005353E2" w:rsidRDefault="00C33D1F" w:rsidP="005353E2">
      <w:pPr>
        <w:pStyle w:val="bullet1"/>
        <w:numPr>
          <w:ilvl w:val="0"/>
          <w:numId w:val="38"/>
        </w:numPr>
        <w:ind w:left="360"/>
        <w:contextualSpacing/>
        <w:jc w:val="both"/>
        <w:rPr>
          <w:rFonts w:ascii="Times New Roman" w:hAnsi="Times New Roman"/>
        </w:rPr>
      </w:pPr>
      <w:r w:rsidRPr="005353E2">
        <w:rPr>
          <w:rFonts w:ascii="Times New Roman" w:hAnsi="Times New Roman"/>
          <w:sz w:val="22"/>
          <w:szCs w:val="22"/>
        </w:rPr>
        <w:t>In Option 1, a single power control process is used for all SRS resources in an SRS resource set. The UE adjusts its transmission power</w:t>
      </w:r>
      <w:r w:rsidR="00B45493" w:rsidRPr="005353E2">
        <w:rPr>
          <w:rFonts w:ascii="Times New Roman" w:hAnsi="Times New Roman"/>
          <w:sz w:val="22"/>
          <w:szCs w:val="22"/>
        </w:rPr>
        <w:t xml:space="preserve"> </w:t>
      </w:r>
      <w:r w:rsidRPr="005353E2">
        <w:rPr>
          <w:rFonts w:ascii="Times New Roman" w:hAnsi="Times New Roman"/>
          <w:sz w:val="22"/>
          <w:szCs w:val="22"/>
        </w:rPr>
        <w:t xml:space="preserve">and transmits it to target multiple TRPs at once. However, instead of using a single activated DL pathloss RS in the power control formula, the UE generates a linear combination of multiple DL pathloss RS. One benefit is that the UE transmits at a constant transmission power for all SRS transmission instances which means a single SRS transmission instance is used to estimate multiple TRPs. It also doesn’t strain UE hardware with multiple power level switching. However, this option does not seem to resolve the near-far issue, since the transmission power is not targeting any single TRP. </w:t>
      </w:r>
    </w:p>
    <w:p w14:paraId="204F4D7A" w14:textId="022E32E9" w:rsidR="00C33D1F" w:rsidRPr="005353E2" w:rsidRDefault="00C33D1F" w:rsidP="005353E2">
      <w:pPr>
        <w:pStyle w:val="bullet1"/>
        <w:numPr>
          <w:ilvl w:val="0"/>
          <w:numId w:val="38"/>
        </w:numPr>
        <w:ind w:left="360"/>
        <w:contextualSpacing/>
        <w:jc w:val="both"/>
        <w:rPr>
          <w:rFonts w:ascii="Times New Roman" w:hAnsi="Times New Roman"/>
        </w:rPr>
      </w:pPr>
      <w:r w:rsidRPr="005353E2">
        <w:rPr>
          <w:rFonts w:ascii="Times New Roman" w:hAnsi="Times New Roman"/>
          <w:sz w:val="22"/>
          <w:szCs w:val="22"/>
        </w:rPr>
        <w:t xml:space="preserve">In Option 2, more than one power control process is configured in an SRS resource set. Multiple DL pathloss RSs are activated, and each one associated to a power control process. One SRS resource is associated with more than one power control process to allow different transmission occasions of a same SRS resource to target different TRPs. Since an SRS resource set can already be configured with multiple pathloss reference RS in </w:t>
      </w:r>
      <w:proofErr w:type="spellStart"/>
      <w:r w:rsidRPr="005353E2">
        <w:rPr>
          <w:rFonts w:ascii="Times New Roman" w:hAnsi="Times New Roman"/>
          <w:sz w:val="22"/>
          <w:szCs w:val="22"/>
        </w:rPr>
        <w:t>pathlossReferenceRSList</w:t>
      </w:r>
      <w:proofErr w:type="spellEnd"/>
      <w:r w:rsidRPr="005353E2">
        <w:rPr>
          <w:rFonts w:ascii="Times New Roman" w:hAnsi="Times New Roman"/>
          <w:sz w:val="22"/>
          <w:szCs w:val="22"/>
        </w:rPr>
        <w:t>, an additional enhancement is to enable more than one to be activated at a time through a MAC-CE. An additional configuration is also needed to map the pathloss processes to each SRS resource transmission occasion such as a time-domain pattern. This could be the same pattern used for interference randomization hopping, or a separate pattern can be defined.</w:t>
      </w:r>
    </w:p>
    <w:p w14:paraId="4163CA5E" w14:textId="15F6E28A" w:rsidR="00B3502F" w:rsidRPr="005353E2" w:rsidRDefault="00B3502F" w:rsidP="005353E2">
      <w:pPr>
        <w:pStyle w:val="bullet1"/>
        <w:numPr>
          <w:ilvl w:val="0"/>
          <w:numId w:val="38"/>
        </w:numPr>
        <w:ind w:left="360"/>
        <w:contextualSpacing/>
        <w:jc w:val="both"/>
        <w:rPr>
          <w:rFonts w:ascii="Times New Roman" w:hAnsi="Times New Roman"/>
        </w:rPr>
      </w:pPr>
      <w:r w:rsidRPr="005353E2">
        <w:rPr>
          <w:rFonts w:ascii="Times New Roman" w:hAnsi="Times New Roman"/>
          <w:sz w:val="22"/>
          <w:szCs w:val="22"/>
        </w:rPr>
        <w:t xml:space="preserve">In Option 3, </w:t>
      </w:r>
      <w:r w:rsidR="003C1B1D">
        <w:rPr>
          <w:rFonts w:ascii="Times New Roman" w:hAnsi="Times New Roman"/>
          <w:sz w:val="22"/>
          <w:szCs w:val="22"/>
        </w:rPr>
        <w:t xml:space="preserve">the proposed solution </w:t>
      </w:r>
      <w:r w:rsidR="004E14F6" w:rsidRPr="005353E2">
        <w:rPr>
          <w:rFonts w:ascii="Times New Roman" w:hAnsi="Times New Roman"/>
          <w:sz w:val="22"/>
          <w:szCs w:val="22"/>
        </w:rPr>
        <w:t>is</w:t>
      </w:r>
      <w:r w:rsidR="003C1B1D">
        <w:rPr>
          <w:rFonts w:ascii="Times New Roman" w:hAnsi="Times New Roman"/>
          <w:sz w:val="22"/>
          <w:szCs w:val="22"/>
        </w:rPr>
        <w:t xml:space="preserve"> based on</w:t>
      </w:r>
      <w:r w:rsidR="004E14F6" w:rsidRPr="005353E2">
        <w:rPr>
          <w:rFonts w:ascii="Times New Roman" w:hAnsi="Times New Roman"/>
          <w:sz w:val="22"/>
          <w:szCs w:val="22"/>
        </w:rPr>
        <w:t xml:space="preserve"> a combination of Option 1 and Option 2, where one SRS resource set i</w:t>
      </w:r>
      <w:r w:rsidR="00A06BAB" w:rsidRPr="005353E2">
        <w:rPr>
          <w:rFonts w:ascii="Times New Roman" w:hAnsi="Times New Roman"/>
          <w:sz w:val="22"/>
          <w:szCs w:val="22"/>
        </w:rPr>
        <w:t xml:space="preserve">s configured </w:t>
      </w:r>
      <w:r w:rsidR="00581BE4" w:rsidRPr="005353E2">
        <w:rPr>
          <w:rFonts w:ascii="Times New Roman" w:hAnsi="Times New Roman"/>
          <w:sz w:val="22"/>
          <w:szCs w:val="22"/>
        </w:rPr>
        <w:t>with</w:t>
      </w:r>
      <w:r w:rsidR="00A06BAB" w:rsidRPr="005353E2">
        <w:rPr>
          <w:rFonts w:ascii="Times New Roman" w:hAnsi="Times New Roman"/>
          <w:sz w:val="22"/>
          <w:szCs w:val="22"/>
        </w:rPr>
        <w:t xml:space="preserve"> more than </w:t>
      </w:r>
      <w:r w:rsidR="00216796" w:rsidRPr="005353E2">
        <w:rPr>
          <w:rFonts w:ascii="Times New Roman" w:hAnsi="Times New Roman"/>
          <w:sz w:val="22"/>
          <w:szCs w:val="22"/>
        </w:rPr>
        <w:t xml:space="preserve">one </w:t>
      </w:r>
      <w:r w:rsidR="00A06BAB" w:rsidRPr="005353E2">
        <w:rPr>
          <w:rFonts w:ascii="Times New Roman" w:hAnsi="Times New Roman"/>
          <w:sz w:val="22"/>
          <w:szCs w:val="22"/>
        </w:rPr>
        <w:t xml:space="preserve">power control process, and where each power control process is determined based on a linear combination of pathloss RS. </w:t>
      </w:r>
      <w:proofErr w:type="gramStart"/>
      <w:r w:rsidR="00E022E1" w:rsidRPr="005353E2">
        <w:rPr>
          <w:rFonts w:ascii="Times New Roman" w:hAnsi="Times New Roman"/>
          <w:sz w:val="22"/>
          <w:szCs w:val="22"/>
        </w:rPr>
        <w:t>Similarly</w:t>
      </w:r>
      <w:proofErr w:type="gramEnd"/>
      <w:r w:rsidR="00E022E1" w:rsidRPr="005353E2">
        <w:rPr>
          <w:rFonts w:ascii="Times New Roman" w:hAnsi="Times New Roman"/>
          <w:sz w:val="22"/>
          <w:szCs w:val="22"/>
        </w:rPr>
        <w:t xml:space="preserve"> to </w:t>
      </w:r>
      <w:r w:rsidR="007C6315" w:rsidRPr="005353E2">
        <w:rPr>
          <w:rFonts w:ascii="Times New Roman" w:hAnsi="Times New Roman"/>
          <w:sz w:val="22"/>
          <w:szCs w:val="22"/>
        </w:rPr>
        <w:t>O</w:t>
      </w:r>
      <w:r w:rsidR="00E022E1" w:rsidRPr="005353E2">
        <w:rPr>
          <w:rFonts w:ascii="Times New Roman" w:hAnsi="Times New Roman"/>
          <w:sz w:val="22"/>
          <w:szCs w:val="22"/>
        </w:rPr>
        <w:t xml:space="preserve">ption 1, we don’t think using the linear combination addresses the near-far issue. </w:t>
      </w:r>
    </w:p>
    <w:p w14:paraId="1D5BFE3D" w14:textId="77777777" w:rsidR="00C33D1F" w:rsidRPr="00373E58" w:rsidRDefault="00C33D1F" w:rsidP="00C33D1F">
      <w:pPr>
        <w:spacing w:after="0"/>
        <w:contextualSpacing/>
        <w:jc w:val="both"/>
        <w:rPr>
          <w:rFonts w:ascii="Times" w:hAnsi="Times" w:cs="Times"/>
          <w:b/>
          <w:i/>
          <w:sz w:val="22"/>
          <w:szCs w:val="22"/>
        </w:rPr>
      </w:pPr>
    </w:p>
    <w:p w14:paraId="6D35377C" w14:textId="1D663E0F" w:rsidR="00C33D1F" w:rsidRPr="00373E58" w:rsidRDefault="00C33D1F" w:rsidP="00C33D1F">
      <w:pPr>
        <w:spacing w:after="0"/>
        <w:ind w:firstLine="288"/>
        <w:contextualSpacing/>
        <w:jc w:val="both"/>
        <w:rPr>
          <w:rFonts w:ascii="Times" w:hAnsi="Times" w:cs="Times"/>
          <w:bCs/>
          <w:iCs/>
          <w:sz w:val="22"/>
          <w:szCs w:val="22"/>
        </w:rPr>
      </w:pPr>
      <w:r w:rsidRPr="00373E58">
        <w:rPr>
          <w:rFonts w:ascii="Times" w:hAnsi="Times" w:cs="Times"/>
          <w:bCs/>
          <w:iCs/>
          <w:sz w:val="22"/>
          <w:szCs w:val="22"/>
        </w:rPr>
        <w:t xml:space="preserve">Based on the discussion, our preference is on Option 2. </w:t>
      </w:r>
    </w:p>
    <w:p w14:paraId="2D9E7B45" w14:textId="77777777" w:rsidR="00C33D1F" w:rsidRPr="00373E58" w:rsidRDefault="00C33D1F" w:rsidP="00C33D1F">
      <w:pPr>
        <w:spacing w:after="0"/>
        <w:contextualSpacing/>
        <w:jc w:val="both"/>
        <w:rPr>
          <w:rFonts w:ascii="Times" w:hAnsi="Times" w:cs="Times"/>
          <w:b/>
          <w:i/>
          <w:sz w:val="22"/>
          <w:szCs w:val="22"/>
        </w:rPr>
      </w:pPr>
    </w:p>
    <w:p w14:paraId="33EBDD36" w14:textId="3C09425B" w:rsidR="00C33D1F" w:rsidRPr="00373E58" w:rsidRDefault="00C33D1F" w:rsidP="00C33D1F">
      <w:pPr>
        <w:spacing w:after="0"/>
        <w:contextualSpacing/>
        <w:jc w:val="both"/>
        <w:rPr>
          <w:rFonts w:ascii="Times" w:hAnsi="Times" w:cs="Times"/>
          <w:i/>
          <w:sz w:val="22"/>
          <w:szCs w:val="22"/>
        </w:rPr>
      </w:pPr>
      <w:r w:rsidRPr="00373E58">
        <w:rPr>
          <w:rFonts w:ascii="Times" w:hAnsi="Times" w:cs="Times"/>
          <w:b/>
          <w:i/>
          <w:sz w:val="22"/>
          <w:szCs w:val="22"/>
        </w:rPr>
        <w:t xml:space="preserve">Observation </w:t>
      </w:r>
      <w:r w:rsidR="000A5F02" w:rsidRPr="00373E58">
        <w:rPr>
          <w:rFonts w:ascii="Times" w:hAnsi="Times" w:cs="Times"/>
          <w:b/>
          <w:i/>
          <w:sz w:val="22"/>
          <w:szCs w:val="22"/>
        </w:rPr>
        <w:t>4</w:t>
      </w:r>
      <w:r w:rsidRPr="00373E58">
        <w:rPr>
          <w:rFonts w:ascii="Times" w:hAnsi="Times" w:cs="Times"/>
          <w:b/>
          <w:i/>
          <w:sz w:val="22"/>
          <w:szCs w:val="22"/>
        </w:rPr>
        <w:t>:</w:t>
      </w:r>
      <w:r w:rsidRPr="00373E58">
        <w:rPr>
          <w:rFonts w:ascii="Times" w:hAnsi="Times" w:cs="Times"/>
          <w:i/>
          <w:sz w:val="22"/>
          <w:szCs w:val="22"/>
        </w:rPr>
        <w:t xml:space="preserve"> An SRS resource set has multiple pathloss reference RS configured but only one is activated at a time – for </w:t>
      </w:r>
      <w:proofErr w:type="spellStart"/>
      <w:r w:rsidRPr="00373E58">
        <w:rPr>
          <w:rFonts w:ascii="Times" w:hAnsi="Times" w:cs="Times"/>
          <w:i/>
          <w:sz w:val="22"/>
          <w:szCs w:val="22"/>
        </w:rPr>
        <w:t>mTRP</w:t>
      </w:r>
      <w:proofErr w:type="spellEnd"/>
      <w:r w:rsidRPr="00373E58">
        <w:rPr>
          <w:rFonts w:ascii="Times" w:hAnsi="Times" w:cs="Times"/>
          <w:i/>
          <w:sz w:val="22"/>
          <w:szCs w:val="22"/>
        </w:rPr>
        <w:t xml:space="preserve"> CJT enhancement, more than one can be used to determine the transmission power. </w:t>
      </w:r>
    </w:p>
    <w:p w14:paraId="7A921D9B" w14:textId="77777777" w:rsidR="00C33D1F" w:rsidRPr="00373E58" w:rsidRDefault="00C33D1F" w:rsidP="00C33D1F">
      <w:pPr>
        <w:pStyle w:val="BodyText"/>
        <w:spacing w:after="0"/>
        <w:contextualSpacing/>
        <w:rPr>
          <w:rFonts w:cs="Times"/>
          <w:b/>
          <w:i/>
          <w:sz w:val="22"/>
          <w:szCs w:val="22"/>
          <w:lang w:val="en-GB"/>
        </w:rPr>
      </w:pPr>
    </w:p>
    <w:p w14:paraId="5AD6FF85" w14:textId="4A435F38" w:rsidR="00014F49" w:rsidRPr="00373E58" w:rsidRDefault="00C33D1F" w:rsidP="00253435">
      <w:pPr>
        <w:shd w:val="clear" w:color="auto" w:fill="FFFFFF" w:themeFill="background1"/>
        <w:overflowPunct/>
        <w:autoSpaceDE/>
        <w:autoSpaceDN/>
        <w:adjustRightInd/>
        <w:spacing w:after="0"/>
        <w:textAlignment w:val="auto"/>
        <w:rPr>
          <w:rFonts w:ascii="Times" w:hAnsi="Times" w:cs="Times"/>
          <w:i/>
          <w:sz w:val="22"/>
          <w:szCs w:val="22"/>
        </w:rPr>
      </w:pPr>
      <w:r w:rsidRPr="00373E58">
        <w:rPr>
          <w:rFonts w:ascii="Times" w:hAnsi="Times" w:cs="Times"/>
          <w:b/>
          <w:i/>
          <w:sz w:val="22"/>
          <w:szCs w:val="22"/>
        </w:rPr>
        <w:t xml:space="preserve">Proposal </w:t>
      </w:r>
      <w:r w:rsidR="000A5F02" w:rsidRPr="00373E58">
        <w:rPr>
          <w:rFonts w:ascii="Times" w:hAnsi="Times" w:cs="Times"/>
          <w:b/>
          <w:i/>
          <w:sz w:val="22"/>
          <w:szCs w:val="22"/>
        </w:rPr>
        <w:t>4</w:t>
      </w:r>
      <w:r w:rsidRPr="00373E58">
        <w:rPr>
          <w:rFonts w:ascii="Times" w:hAnsi="Times" w:cs="Times"/>
          <w:b/>
          <w:i/>
          <w:sz w:val="22"/>
          <w:szCs w:val="22"/>
        </w:rPr>
        <w:t>:</w:t>
      </w:r>
      <w:r w:rsidRPr="00373E58">
        <w:rPr>
          <w:rFonts w:ascii="Times" w:hAnsi="Times" w:cs="Times"/>
          <w:i/>
          <w:sz w:val="22"/>
          <w:szCs w:val="22"/>
        </w:rPr>
        <w:t xml:space="preserve"> Support Option 2.</w:t>
      </w:r>
    </w:p>
    <w:p w14:paraId="37AB7531" w14:textId="77777777" w:rsidR="00754DB0" w:rsidRPr="007B54EA" w:rsidRDefault="00754DB0" w:rsidP="00253435">
      <w:pPr>
        <w:shd w:val="clear" w:color="auto" w:fill="FFFFFF" w:themeFill="background1"/>
        <w:overflowPunct/>
        <w:autoSpaceDE/>
        <w:autoSpaceDN/>
        <w:adjustRightInd/>
        <w:spacing w:after="0"/>
        <w:textAlignment w:val="auto"/>
        <w:rPr>
          <w:rFonts w:cs="Times"/>
          <w:i/>
          <w:sz w:val="22"/>
          <w:szCs w:val="22"/>
        </w:rPr>
      </w:pPr>
    </w:p>
    <w:p w14:paraId="4DE081B2" w14:textId="77777777" w:rsidR="00467D92" w:rsidRPr="00770A58"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49BAB870" w14:textId="18AF0C6F" w:rsidR="00191A83" w:rsidRPr="00373E58" w:rsidRDefault="00832DFB" w:rsidP="00191A83">
      <w:pPr>
        <w:ind w:firstLine="360"/>
        <w:contextualSpacing/>
        <w:jc w:val="both"/>
        <w:rPr>
          <w:rFonts w:ascii="Times" w:eastAsiaTheme="minorEastAsia" w:hAnsi="Times" w:cs="Times"/>
          <w:sz w:val="22"/>
          <w:szCs w:val="22"/>
          <w:lang w:eastAsia="zh-CN"/>
        </w:rPr>
      </w:pPr>
      <w:r w:rsidRPr="00373E58">
        <w:rPr>
          <w:rFonts w:ascii="Times" w:hAnsi="Times" w:cs="Times"/>
          <w:sz w:val="22"/>
          <w:szCs w:val="22"/>
          <w:lang w:val="en-US"/>
        </w:rPr>
        <w:t xml:space="preserve">In this contribution, we provided our views regarding SRS enhancements for TDD CJT. </w:t>
      </w:r>
      <w:r w:rsidRPr="00373E58">
        <w:rPr>
          <w:rFonts w:ascii="Times" w:eastAsiaTheme="minorEastAsia" w:hAnsi="Times" w:cs="Times"/>
          <w:sz w:val="22"/>
          <w:szCs w:val="22"/>
          <w:lang w:eastAsia="zh-CN"/>
        </w:rPr>
        <w:t>Based on the presented discussion, we make the following observations and proposals:</w:t>
      </w:r>
    </w:p>
    <w:p w14:paraId="54F848E9" w14:textId="77777777" w:rsidR="00191A83" w:rsidRPr="00373E58" w:rsidRDefault="00191A83" w:rsidP="00191A83">
      <w:pPr>
        <w:pStyle w:val="NormalWeb"/>
        <w:spacing w:before="0" w:beforeAutospacing="0" w:after="0" w:afterAutospacing="0"/>
        <w:contextualSpacing/>
        <w:jc w:val="both"/>
        <w:textAlignment w:val="baseline"/>
        <w:rPr>
          <w:rFonts w:ascii="Times" w:eastAsiaTheme="minorEastAsia" w:hAnsi="Times" w:cs="Times"/>
          <w:i/>
          <w:iCs/>
          <w:sz w:val="22"/>
          <w:szCs w:val="22"/>
          <w:lang w:eastAsia="zh-CN"/>
        </w:rPr>
      </w:pPr>
      <w:r w:rsidRPr="00373E58">
        <w:rPr>
          <w:rFonts w:ascii="Times" w:eastAsiaTheme="minorEastAsia" w:hAnsi="Times" w:cs="Times"/>
          <w:b/>
          <w:bCs/>
          <w:i/>
          <w:iCs/>
          <w:sz w:val="22"/>
          <w:szCs w:val="22"/>
          <w:lang w:eastAsia="zh-CN"/>
        </w:rPr>
        <w:t>Observation 1</w:t>
      </w:r>
      <w:r w:rsidRPr="00373E58">
        <w:rPr>
          <w:rFonts w:ascii="Times" w:eastAsiaTheme="minorEastAsia" w:hAnsi="Times" w:cs="Times"/>
          <w:i/>
          <w:iCs/>
          <w:sz w:val="22"/>
          <w:szCs w:val="22"/>
          <w:lang w:eastAsia="zh-CN"/>
        </w:rPr>
        <w:t xml:space="preserve">: Combining more than one hopping scheme further randomizes the interference at the cost of additional UE complexity. </w:t>
      </w:r>
    </w:p>
    <w:p w14:paraId="5411E2D1" w14:textId="77777777" w:rsidR="00191A83" w:rsidRPr="00373E58" w:rsidRDefault="00191A83" w:rsidP="00191A83">
      <w:pPr>
        <w:spacing w:after="0"/>
        <w:contextualSpacing/>
        <w:jc w:val="both"/>
        <w:rPr>
          <w:rFonts w:ascii="Times" w:hAnsi="Times" w:cs="Times"/>
          <w:bCs/>
          <w:i/>
          <w:sz w:val="22"/>
          <w:szCs w:val="22"/>
        </w:rPr>
      </w:pPr>
    </w:p>
    <w:p w14:paraId="6E16846B" w14:textId="77777777" w:rsidR="00191A83" w:rsidRPr="00373E58" w:rsidRDefault="00191A83" w:rsidP="00191A83">
      <w:pPr>
        <w:pStyle w:val="NormalWeb"/>
        <w:spacing w:before="0" w:beforeAutospacing="0" w:after="0" w:afterAutospacing="0"/>
        <w:contextualSpacing/>
        <w:jc w:val="both"/>
        <w:textAlignment w:val="baseline"/>
        <w:rPr>
          <w:rFonts w:ascii="Times" w:eastAsiaTheme="minorEastAsia" w:hAnsi="Times" w:cs="Times"/>
          <w:i/>
          <w:iCs/>
          <w:sz w:val="22"/>
          <w:szCs w:val="22"/>
          <w:lang w:eastAsia="zh-CN"/>
        </w:rPr>
      </w:pPr>
      <w:r w:rsidRPr="00373E58">
        <w:rPr>
          <w:rFonts w:ascii="Times" w:eastAsiaTheme="minorEastAsia" w:hAnsi="Times" w:cs="Times"/>
          <w:b/>
          <w:bCs/>
          <w:i/>
          <w:iCs/>
          <w:sz w:val="22"/>
          <w:szCs w:val="22"/>
          <w:lang w:eastAsia="zh-CN"/>
        </w:rPr>
        <w:t>Observation 2</w:t>
      </w:r>
      <w:r w:rsidRPr="00373E58">
        <w:rPr>
          <w:rFonts w:ascii="Times" w:eastAsiaTheme="minorEastAsia" w:hAnsi="Times" w:cs="Times"/>
          <w:i/>
          <w:iCs/>
          <w:sz w:val="22"/>
          <w:szCs w:val="22"/>
          <w:lang w:eastAsia="zh-CN"/>
        </w:rPr>
        <w:t xml:space="preserve">: Additional IDs may be useful for further randomization if joint CS and comb offset hopping is supported. </w:t>
      </w:r>
    </w:p>
    <w:p w14:paraId="66693B58" w14:textId="77777777" w:rsidR="00191A83" w:rsidRPr="00373E58" w:rsidRDefault="00191A83" w:rsidP="00191A83">
      <w:pPr>
        <w:spacing w:after="0"/>
        <w:contextualSpacing/>
        <w:rPr>
          <w:rFonts w:ascii="Times" w:hAnsi="Times" w:cs="Times"/>
          <w:b/>
          <w:i/>
          <w:sz w:val="22"/>
          <w:szCs w:val="22"/>
          <w:lang w:val="en-US"/>
        </w:rPr>
      </w:pPr>
    </w:p>
    <w:p w14:paraId="1A39354E" w14:textId="77777777" w:rsidR="00191A83" w:rsidRPr="00373E58" w:rsidRDefault="00191A83" w:rsidP="00191A83">
      <w:pPr>
        <w:pStyle w:val="NormalWeb"/>
        <w:spacing w:before="0" w:beforeAutospacing="0" w:after="0" w:afterAutospacing="0"/>
        <w:contextualSpacing/>
        <w:jc w:val="both"/>
        <w:textAlignment w:val="baseline"/>
        <w:rPr>
          <w:rFonts w:ascii="Times" w:eastAsiaTheme="minorEastAsia" w:hAnsi="Times" w:cs="Times"/>
          <w:i/>
          <w:iCs/>
          <w:sz w:val="22"/>
          <w:szCs w:val="22"/>
          <w:lang w:eastAsia="zh-CN"/>
        </w:rPr>
      </w:pPr>
      <w:r w:rsidRPr="00373E58">
        <w:rPr>
          <w:rFonts w:ascii="Times" w:eastAsiaTheme="minorEastAsia" w:hAnsi="Times" w:cs="Times"/>
          <w:b/>
          <w:bCs/>
          <w:i/>
          <w:iCs/>
          <w:sz w:val="22"/>
          <w:szCs w:val="22"/>
          <w:lang w:eastAsia="zh-CN"/>
        </w:rPr>
        <w:t>Observation 3</w:t>
      </w:r>
      <w:r w:rsidRPr="00373E58">
        <w:rPr>
          <w:rFonts w:ascii="Times" w:eastAsiaTheme="minorEastAsia" w:hAnsi="Times" w:cs="Times"/>
          <w:i/>
          <w:iCs/>
          <w:sz w:val="22"/>
          <w:szCs w:val="22"/>
          <w:lang w:eastAsia="zh-CN"/>
        </w:rPr>
        <w:t xml:space="preserve">: The hopping granularity has an impact on the UE switching complexity and the time scale to perform measurements. </w:t>
      </w:r>
    </w:p>
    <w:p w14:paraId="4FE61478" w14:textId="77777777" w:rsidR="00191A83" w:rsidRPr="00373E58" w:rsidRDefault="00191A83" w:rsidP="00191A83">
      <w:pPr>
        <w:spacing w:after="0"/>
        <w:contextualSpacing/>
        <w:jc w:val="both"/>
        <w:rPr>
          <w:rFonts w:ascii="Times" w:hAnsi="Times" w:cs="Times"/>
          <w:b/>
          <w:i/>
          <w:sz w:val="22"/>
          <w:szCs w:val="22"/>
        </w:rPr>
      </w:pPr>
    </w:p>
    <w:p w14:paraId="3254E9C5" w14:textId="7E990873" w:rsidR="00191A83" w:rsidRPr="00373E58" w:rsidRDefault="00191A83" w:rsidP="00191A83">
      <w:pPr>
        <w:spacing w:after="0"/>
        <w:contextualSpacing/>
        <w:jc w:val="both"/>
        <w:rPr>
          <w:rFonts w:ascii="Times" w:hAnsi="Times" w:cs="Times"/>
          <w:i/>
          <w:sz w:val="22"/>
          <w:szCs w:val="22"/>
        </w:rPr>
      </w:pPr>
      <w:r w:rsidRPr="00373E58">
        <w:rPr>
          <w:rFonts w:ascii="Times" w:hAnsi="Times" w:cs="Times"/>
          <w:b/>
          <w:i/>
          <w:sz w:val="22"/>
          <w:szCs w:val="22"/>
        </w:rPr>
        <w:t>Observation 4:</w:t>
      </w:r>
      <w:r w:rsidRPr="00373E58">
        <w:rPr>
          <w:rFonts w:ascii="Times" w:hAnsi="Times" w:cs="Times"/>
          <w:i/>
          <w:sz w:val="22"/>
          <w:szCs w:val="22"/>
        </w:rPr>
        <w:t xml:space="preserve"> An SRS resource set has multiple pathloss reference RS configured but only one is activated at a time – for </w:t>
      </w:r>
      <w:proofErr w:type="spellStart"/>
      <w:r w:rsidRPr="00373E58">
        <w:rPr>
          <w:rFonts w:ascii="Times" w:hAnsi="Times" w:cs="Times"/>
          <w:i/>
          <w:sz w:val="22"/>
          <w:szCs w:val="22"/>
        </w:rPr>
        <w:t>mTRP</w:t>
      </w:r>
      <w:proofErr w:type="spellEnd"/>
      <w:r w:rsidRPr="00373E58">
        <w:rPr>
          <w:rFonts w:ascii="Times" w:hAnsi="Times" w:cs="Times"/>
          <w:i/>
          <w:sz w:val="22"/>
          <w:szCs w:val="22"/>
        </w:rPr>
        <w:t xml:space="preserve"> CJT enhancement, more than one can be used to determine the transmission power. </w:t>
      </w:r>
    </w:p>
    <w:p w14:paraId="26335464" w14:textId="77777777" w:rsidR="00191A83" w:rsidRPr="00373E58" w:rsidRDefault="00191A83" w:rsidP="00191A83">
      <w:pPr>
        <w:spacing w:after="0"/>
        <w:contextualSpacing/>
        <w:rPr>
          <w:rFonts w:ascii="Times" w:hAnsi="Times" w:cs="Times"/>
          <w:b/>
          <w:i/>
          <w:sz w:val="22"/>
          <w:szCs w:val="22"/>
        </w:rPr>
      </w:pPr>
    </w:p>
    <w:p w14:paraId="4D375367" w14:textId="34CC8C68" w:rsidR="00191A83" w:rsidRPr="00373E58" w:rsidRDefault="00191A83" w:rsidP="00191A83">
      <w:pPr>
        <w:spacing w:after="0"/>
        <w:contextualSpacing/>
        <w:rPr>
          <w:rFonts w:ascii="Times" w:hAnsi="Times" w:cs="Times"/>
          <w:i/>
          <w:iCs/>
          <w:sz w:val="22"/>
          <w:szCs w:val="22"/>
        </w:rPr>
      </w:pPr>
      <w:r w:rsidRPr="00373E58">
        <w:rPr>
          <w:rFonts w:ascii="Times" w:hAnsi="Times" w:cs="Times"/>
          <w:b/>
          <w:i/>
          <w:sz w:val="22"/>
          <w:szCs w:val="22"/>
        </w:rPr>
        <w:t>Proposal 1:</w:t>
      </w:r>
      <w:r w:rsidRPr="00373E58">
        <w:rPr>
          <w:rFonts w:ascii="Times" w:hAnsi="Times" w:cs="Times"/>
          <w:sz w:val="22"/>
          <w:szCs w:val="22"/>
          <w:lang w:val="en-US"/>
        </w:rPr>
        <w:t xml:space="preserve"> </w:t>
      </w:r>
      <w:r w:rsidRPr="00373E58">
        <w:rPr>
          <w:rFonts w:ascii="Times" w:hAnsi="Times" w:cs="Times"/>
          <w:i/>
          <w:iCs/>
          <w:sz w:val="22"/>
          <w:szCs w:val="22"/>
          <w:lang w:val="en-US"/>
        </w:rPr>
        <w:t xml:space="preserve">Support separate CS and comb offset hopping. </w:t>
      </w:r>
    </w:p>
    <w:p w14:paraId="1259AEA5" w14:textId="77777777" w:rsidR="001522ED" w:rsidRPr="00373E58" w:rsidRDefault="001522ED" w:rsidP="001522ED">
      <w:pPr>
        <w:spacing w:after="0"/>
        <w:contextualSpacing/>
        <w:jc w:val="both"/>
        <w:rPr>
          <w:rFonts w:ascii="Times" w:hAnsi="Times" w:cs="Times"/>
          <w:bCs/>
          <w:i/>
          <w:sz w:val="22"/>
          <w:szCs w:val="22"/>
        </w:rPr>
      </w:pPr>
    </w:p>
    <w:p w14:paraId="574ACD5A" w14:textId="0B9A1CF0" w:rsidR="001522ED" w:rsidRPr="00373E58" w:rsidRDefault="001522ED" w:rsidP="00191A83">
      <w:pPr>
        <w:spacing w:after="0"/>
        <w:contextualSpacing/>
        <w:rPr>
          <w:rFonts w:ascii="Times" w:hAnsi="Times" w:cs="Times"/>
          <w:i/>
          <w:iCs/>
          <w:sz w:val="22"/>
          <w:szCs w:val="22"/>
        </w:rPr>
      </w:pPr>
      <w:r w:rsidRPr="00373E58">
        <w:rPr>
          <w:rFonts w:ascii="Times" w:hAnsi="Times" w:cs="Times"/>
          <w:b/>
          <w:i/>
          <w:sz w:val="22"/>
          <w:szCs w:val="22"/>
        </w:rPr>
        <w:lastRenderedPageBreak/>
        <w:t>Proposal 2:</w:t>
      </w:r>
      <w:r w:rsidRPr="00373E58">
        <w:rPr>
          <w:rFonts w:ascii="Times" w:hAnsi="Times" w:cs="Times"/>
          <w:sz w:val="22"/>
          <w:szCs w:val="22"/>
          <w:lang w:val="en-US"/>
        </w:rPr>
        <w:t xml:space="preserve"> </w:t>
      </w:r>
      <w:r w:rsidRPr="00373E58">
        <w:rPr>
          <w:rFonts w:ascii="Times" w:hAnsi="Times" w:cs="Times"/>
          <w:i/>
          <w:iCs/>
          <w:sz w:val="22"/>
          <w:szCs w:val="22"/>
          <w:lang w:val="en-US"/>
        </w:rPr>
        <w:t xml:space="preserve">Support Option 1: Reuse the SRS sequence identity </w:t>
      </w:r>
      <m:oMath>
        <m:sSubSup>
          <m:sSubSupPr>
            <m:ctrlPr>
              <w:rPr>
                <w:rFonts w:ascii="Cambria Math" w:hAnsi="Cambria Math" w:cs="Times"/>
                <w:b/>
                <w:bCs/>
                <w:i/>
                <w:iCs/>
                <w:sz w:val="22"/>
                <w:szCs w:val="22"/>
              </w:rPr>
            </m:ctrlPr>
          </m:sSubSupPr>
          <m:e>
            <m:r>
              <m:rPr>
                <m:sty m:val="bi"/>
              </m:rPr>
              <w:rPr>
                <w:rFonts w:ascii="Cambria Math" w:hAnsi="Cambria Math" w:cs="Times"/>
                <w:sz w:val="22"/>
                <w:szCs w:val="22"/>
              </w:rPr>
              <m:t>n</m:t>
            </m:r>
          </m:e>
          <m:sub>
            <m:r>
              <m:rPr>
                <m:nor/>
              </m:rPr>
              <w:rPr>
                <w:rFonts w:ascii="Times" w:hAnsi="Times" w:cs="Times"/>
                <w:b/>
                <w:bCs/>
                <w:i/>
                <w:iCs/>
                <w:sz w:val="22"/>
                <w:szCs w:val="22"/>
              </w:rPr>
              <m:t>ID</m:t>
            </m:r>
          </m:sub>
          <m:sup>
            <m:r>
              <m:rPr>
                <m:nor/>
              </m:rPr>
              <w:rPr>
                <w:rFonts w:ascii="Times" w:hAnsi="Times" w:cs="Times"/>
                <w:b/>
                <w:bCs/>
                <w:i/>
                <w:iCs/>
                <w:sz w:val="22"/>
                <w:szCs w:val="22"/>
              </w:rPr>
              <m:t>SRS</m:t>
            </m:r>
          </m:sup>
        </m:sSubSup>
      </m:oMath>
      <w:r w:rsidRPr="00373E58">
        <w:rPr>
          <w:rFonts w:ascii="Times" w:hAnsi="Times" w:cs="Times"/>
          <w:i/>
          <w:iCs/>
          <w:sz w:val="22"/>
          <w:szCs w:val="22"/>
        </w:rPr>
        <w:t>.</w:t>
      </w:r>
    </w:p>
    <w:p w14:paraId="14906EFD" w14:textId="77777777" w:rsidR="001522ED" w:rsidRPr="00373E58" w:rsidRDefault="001522ED" w:rsidP="001522ED">
      <w:pPr>
        <w:spacing w:after="0"/>
        <w:contextualSpacing/>
        <w:jc w:val="both"/>
        <w:rPr>
          <w:rFonts w:ascii="Times" w:hAnsi="Times" w:cs="Times"/>
          <w:bCs/>
          <w:i/>
          <w:sz w:val="22"/>
          <w:szCs w:val="22"/>
        </w:rPr>
      </w:pPr>
    </w:p>
    <w:p w14:paraId="0DE349B7" w14:textId="6B25EED9" w:rsidR="001522ED" w:rsidRPr="00373E58" w:rsidRDefault="001522ED" w:rsidP="001522ED">
      <w:pPr>
        <w:spacing w:after="0"/>
        <w:contextualSpacing/>
        <w:rPr>
          <w:rFonts w:ascii="Times" w:hAnsi="Times" w:cs="Times"/>
          <w:i/>
          <w:iCs/>
          <w:sz w:val="22"/>
          <w:szCs w:val="22"/>
        </w:rPr>
      </w:pPr>
      <w:r w:rsidRPr="00373E58">
        <w:rPr>
          <w:rFonts w:ascii="Times" w:hAnsi="Times" w:cs="Times"/>
          <w:b/>
          <w:i/>
          <w:sz w:val="22"/>
          <w:szCs w:val="22"/>
        </w:rPr>
        <w:t>Proposal 3:</w:t>
      </w:r>
      <w:r w:rsidRPr="00373E58">
        <w:rPr>
          <w:rFonts w:ascii="Times" w:hAnsi="Times" w:cs="Times"/>
          <w:sz w:val="22"/>
          <w:szCs w:val="22"/>
          <w:lang w:val="en-US"/>
        </w:rPr>
        <w:t xml:space="preserve"> </w:t>
      </w:r>
      <w:r w:rsidRPr="00373E58">
        <w:rPr>
          <w:rFonts w:ascii="Times" w:hAnsi="Times" w:cs="Times"/>
          <w:i/>
          <w:iCs/>
          <w:sz w:val="22"/>
          <w:szCs w:val="22"/>
          <w:lang w:val="en-US"/>
        </w:rPr>
        <w:t>Support Option 1</w:t>
      </w:r>
      <w:r w:rsidR="004766A1">
        <w:rPr>
          <w:rFonts w:ascii="Times" w:hAnsi="Times" w:cs="Times"/>
          <w:i/>
          <w:iCs/>
          <w:sz w:val="22"/>
          <w:szCs w:val="22"/>
          <w:lang w:val="en-US"/>
        </w:rPr>
        <w:t>, that supports w</w:t>
      </w:r>
      <w:r w:rsidRPr="00373E58">
        <w:rPr>
          <w:rFonts w:ascii="Times" w:hAnsi="Times" w:cs="Times"/>
          <w:i/>
          <w:iCs/>
          <w:sz w:val="22"/>
          <w:szCs w:val="22"/>
          <w:lang w:val="en-US"/>
        </w:rPr>
        <w:t xml:space="preserve">ithin a slot hopping based on the repetition factor R and symbol index that is the same across the R repetitions. </w:t>
      </w:r>
    </w:p>
    <w:p w14:paraId="3C8FE7BA" w14:textId="77777777" w:rsidR="001522ED" w:rsidRPr="00373E58" w:rsidRDefault="001522ED" w:rsidP="001522ED">
      <w:pPr>
        <w:pStyle w:val="BodyText"/>
        <w:spacing w:after="0"/>
        <w:contextualSpacing/>
        <w:rPr>
          <w:rFonts w:cs="Times"/>
          <w:b/>
          <w:i/>
          <w:sz w:val="22"/>
          <w:szCs w:val="22"/>
          <w:lang w:val="en-GB"/>
        </w:rPr>
      </w:pPr>
    </w:p>
    <w:p w14:paraId="77B99C3E" w14:textId="77777777" w:rsidR="001522ED" w:rsidRPr="00373E58" w:rsidRDefault="001522ED" w:rsidP="001522ED">
      <w:pPr>
        <w:shd w:val="clear" w:color="auto" w:fill="FFFFFF" w:themeFill="background1"/>
        <w:overflowPunct/>
        <w:autoSpaceDE/>
        <w:autoSpaceDN/>
        <w:adjustRightInd/>
        <w:spacing w:after="0"/>
        <w:textAlignment w:val="auto"/>
        <w:rPr>
          <w:rFonts w:ascii="Times" w:hAnsi="Times" w:cs="Times"/>
          <w:i/>
          <w:sz w:val="22"/>
          <w:szCs w:val="22"/>
        </w:rPr>
      </w:pPr>
      <w:r w:rsidRPr="00373E58">
        <w:rPr>
          <w:rFonts w:ascii="Times" w:hAnsi="Times" w:cs="Times"/>
          <w:b/>
          <w:i/>
          <w:sz w:val="22"/>
          <w:szCs w:val="22"/>
        </w:rPr>
        <w:t>Proposal 4:</w:t>
      </w:r>
      <w:r w:rsidRPr="00373E58">
        <w:rPr>
          <w:rFonts w:ascii="Times" w:hAnsi="Times" w:cs="Times"/>
          <w:i/>
          <w:sz w:val="22"/>
          <w:szCs w:val="22"/>
        </w:rPr>
        <w:t xml:space="preserve"> Support Option 2.</w:t>
      </w:r>
    </w:p>
    <w:p w14:paraId="5379B2C7" w14:textId="77777777" w:rsidR="00490473" w:rsidRPr="004E6FE2" w:rsidRDefault="00490473" w:rsidP="00537093">
      <w:pPr>
        <w:pStyle w:val="TAL"/>
        <w:shd w:val="clear" w:color="auto" w:fill="FFFFFF" w:themeFill="background1"/>
        <w:tabs>
          <w:tab w:val="left" w:pos="3225"/>
        </w:tabs>
        <w:contextualSpacing/>
        <w:rPr>
          <w:rFonts w:ascii="Times New Roman" w:hAnsi="Times New Roman"/>
          <w:b/>
          <w:iCs/>
          <w:sz w:val="22"/>
          <w:szCs w:val="22"/>
          <w:lang w:eastAsia="sv-SE"/>
        </w:rPr>
      </w:pPr>
    </w:p>
    <w:p w14:paraId="240BF8E7" w14:textId="77777777" w:rsidR="00467D92" w:rsidRPr="007D0569" w:rsidRDefault="00467D92" w:rsidP="00537093">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w:t>
      </w:r>
      <w:proofErr w:type="gramStart"/>
      <w:r w:rsidRPr="004E6FE2">
        <w:rPr>
          <w:rFonts w:ascii="Times New Roman" w:hAnsi="Times New Roman"/>
          <w:sz w:val="22"/>
          <w:szCs w:val="22"/>
        </w:rPr>
        <w:t>2021</w:t>
      </w:r>
      <w:proofErr w:type="gramEnd"/>
    </w:p>
    <w:p w14:paraId="2D151643" w14:textId="1FD92C17" w:rsidR="00467D92" w:rsidRPr="00072242" w:rsidRDefault="00467D92" w:rsidP="00537093">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w:t>
      </w:r>
      <w:r w:rsidR="00F76205" w:rsidRPr="004E6FE2">
        <w:rPr>
          <w:rFonts w:ascii="Times New Roman" w:hAnsi="Times New Roman"/>
          <w:sz w:val="22"/>
          <w:szCs w:val="22"/>
          <w:lang w:val="en-GB"/>
        </w:rPr>
        <w:t>1</w:t>
      </w:r>
      <w:r w:rsidR="008C3B77">
        <w:rPr>
          <w:rFonts w:ascii="Times New Roman" w:hAnsi="Times New Roman"/>
          <w:sz w:val="22"/>
          <w:szCs w:val="22"/>
          <w:lang w:val="en-GB"/>
        </w:rPr>
        <w:t>1</w:t>
      </w:r>
      <w:r w:rsidRPr="004E6FE2">
        <w:rPr>
          <w:rFonts w:ascii="Times New Roman" w:hAnsi="Times New Roman"/>
          <w:sz w:val="22"/>
          <w:szCs w:val="22"/>
          <w:lang w:val="en-GB"/>
        </w:rPr>
        <w:t xml:space="preserve">, </w:t>
      </w:r>
      <w:r w:rsidR="00992167">
        <w:rPr>
          <w:rFonts w:ascii="Times New Roman" w:hAnsi="Times New Roman"/>
          <w:sz w:val="22"/>
          <w:szCs w:val="22"/>
          <w:lang w:val="en-GB"/>
        </w:rPr>
        <w:t>November</w:t>
      </w:r>
      <w:r w:rsidRPr="004E6FE2">
        <w:rPr>
          <w:rFonts w:ascii="Times New Roman" w:hAnsi="Times New Roman"/>
          <w:sz w:val="22"/>
          <w:szCs w:val="22"/>
          <w:lang w:val="en-GB"/>
        </w:rPr>
        <w:t xml:space="preserve"> 2022</w:t>
      </w:r>
    </w:p>
    <w:p w14:paraId="697D22E1" w14:textId="10239B61" w:rsidR="00072242" w:rsidRPr="00072242" w:rsidRDefault="00072242" w:rsidP="00072242">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#11</w:t>
      </w:r>
      <w:r>
        <w:rPr>
          <w:rFonts w:ascii="Times New Roman" w:hAnsi="Times New Roman"/>
          <w:sz w:val="22"/>
          <w:szCs w:val="22"/>
          <w:lang w:val="en-GB"/>
        </w:rPr>
        <w:t>2</w:t>
      </w:r>
      <w:r w:rsidRPr="004E6FE2">
        <w:rPr>
          <w:rFonts w:ascii="Times New Roman" w:hAnsi="Times New Roman"/>
          <w:sz w:val="22"/>
          <w:szCs w:val="22"/>
          <w:lang w:val="en-GB"/>
        </w:rPr>
        <w:t xml:space="preserve">, </w:t>
      </w:r>
      <w:r>
        <w:rPr>
          <w:rFonts w:ascii="Times New Roman" w:hAnsi="Times New Roman"/>
          <w:sz w:val="22"/>
          <w:szCs w:val="22"/>
          <w:lang w:val="en-GB"/>
        </w:rPr>
        <w:t>February</w:t>
      </w:r>
      <w:r w:rsidRPr="004E6FE2">
        <w:rPr>
          <w:rFonts w:ascii="Times New Roman" w:hAnsi="Times New Roman"/>
          <w:sz w:val="22"/>
          <w:szCs w:val="22"/>
          <w:lang w:val="en-GB"/>
        </w:rPr>
        <w:t xml:space="preserve"> 202</w:t>
      </w:r>
      <w:r>
        <w:rPr>
          <w:rFonts w:ascii="Times New Roman" w:hAnsi="Times New Roman"/>
          <w:sz w:val="22"/>
          <w:szCs w:val="22"/>
          <w:lang w:val="en-GB"/>
        </w:rPr>
        <w:t>3</w:t>
      </w:r>
    </w:p>
    <w:p w14:paraId="05C7EAAE" w14:textId="77777777" w:rsidR="007C5694" w:rsidRPr="00A16F8C" w:rsidRDefault="007C5694" w:rsidP="00A16F8C">
      <w:pPr>
        <w:spacing w:after="0"/>
        <w:contextualSpacing/>
        <w:rPr>
          <w:sz w:val="22"/>
          <w:szCs w:val="22"/>
          <w:lang w:val="en-US"/>
        </w:rPr>
      </w:pPr>
    </w:p>
    <w:sectPr w:rsidR="007C5694" w:rsidRPr="00A16F8C" w:rsidSect="00467D92">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49D7B" w14:textId="77777777" w:rsidR="00467FA7" w:rsidRDefault="00467FA7">
      <w:pPr>
        <w:spacing w:after="0"/>
      </w:pPr>
      <w:r>
        <w:separator/>
      </w:r>
    </w:p>
  </w:endnote>
  <w:endnote w:type="continuationSeparator" w:id="0">
    <w:p w14:paraId="78F79293" w14:textId="77777777" w:rsidR="00467FA7" w:rsidRDefault="00467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5353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EE6D2" w14:textId="77777777" w:rsidR="00467FA7" w:rsidRDefault="00467FA7">
      <w:pPr>
        <w:spacing w:after="0"/>
      </w:pPr>
      <w:r>
        <w:separator/>
      </w:r>
    </w:p>
  </w:footnote>
  <w:footnote w:type="continuationSeparator" w:id="0">
    <w:p w14:paraId="4C90B49F" w14:textId="77777777" w:rsidR="00467FA7" w:rsidRDefault="00467F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FC6F21"/>
    <w:multiLevelType w:val="multilevel"/>
    <w:tmpl w:val="A31E21B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90A6708"/>
    <w:multiLevelType w:val="multilevel"/>
    <w:tmpl w:val="A31E21B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92761"/>
    <w:multiLevelType w:val="multilevel"/>
    <w:tmpl w:val="E550B57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9"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539071">
    <w:abstractNumId w:val="13"/>
  </w:num>
  <w:num w:numId="2" w16cid:durableId="191654216">
    <w:abstractNumId w:val="34"/>
  </w:num>
  <w:num w:numId="3" w16cid:durableId="2089229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8"/>
  </w:num>
  <w:num w:numId="5" w16cid:durableId="1660039746">
    <w:abstractNumId w:val="1"/>
  </w:num>
  <w:num w:numId="6" w16cid:durableId="1564487346">
    <w:abstractNumId w:val="27"/>
  </w:num>
  <w:num w:numId="7" w16cid:durableId="117645935">
    <w:abstractNumId w:val="16"/>
    <w:lvlOverride w:ilvl="0">
      <w:startOverride w:val="1"/>
    </w:lvlOverride>
  </w:num>
  <w:num w:numId="8" w16cid:durableId="1639068149">
    <w:abstractNumId w:val="32"/>
  </w:num>
  <w:num w:numId="9" w16cid:durableId="1258975962">
    <w:abstractNumId w:val="12"/>
  </w:num>
  <w:num w:numId="10" w16cid:durableId="1155997640">
    <w:abstractNumId w:val="7"/>
  </w:num>
  <w:num w:numId="11" w16cid:durableId="668294906">
    <w:abstractNumId w:val="30"/>
  </w:num>
  <w:num w:numId="12" w16cid:durableId="28923331">
    <w:abstractNumId w:val="29"/>
  </w:num>
  <w:num w:numId="13" w16cid:durableId="1511985777">
    <w:abstractNumId w:val="24"/>
  </w:num>
  <w:num w:numId="14" w16cid:durableId="677926158">
    <w:abstractNumId w:val="23"/>
  </w:num>
  <w:num w:numId="15" w16cid:durableId="1095706880">
    <w:abstractNumId w:val="31"/>
  </w:num>
  <w:num w:numId="16" w16cid:durableId="782111439">
    <w:abstractNumId w:val="26"/>
  </w:num>
  <w:num w:numId="17" w16cid:durableId="815223160">
    <w:abstractNumId w:val="11"/>
  </w:num>
  <w:num w:numId="18" w16cid:durableId="922837554">
    <w:abstractNumId w:val="10"/>
  </w:num>
  <w:num w:numId="19" w16cid:durableId="1788693534">
    <w:abstractNumId w:val="9"/>
  </w:num>
  <w:num w:numId="20" w16cid:durableId="90780546">
    <w:abstractNumId w:val="21"/>
  </w:num>
  <w:num w:numId="21" w16cid:durableId="17050341">
    <w:abstractNumId w:val="0"/>
  </w:num>
  <w:num w:numId="22" w16cid:durableId="1252816860">
    <w:abstractNumId w:val="28"/>
  </w:num>
  <w:num w:numId="23" w16cid:durableId="1639872050">
    <w:abstractNumId w:val="4"/>
  </w:num>
  <w:num w:numId="24" w16cid:durableId="1579486726">
    <w:abstractNumId w:val="25"/>
  </w:num>
  <w:num w:numId="25" w16cid:durableId="589047545">
    <w:abstractNumId w:val="33"/>
  </w:num>
  <w:num w:numId="26" w16cid:durableId="1136796985">
    <w:abstractNumId w:val="3"/>
  </w:num>
  <w:num w:numId="27" w16cid:durableId="731385469">
    <w:abstractNumId w:val="5"/>
  </w:num>
  <w:num w:numId="28" w16cid:durableId="756364667">
    <w:abstractNumId w:val="6"/>
  </w:num>
  <w:num w:numId="29" w16cid:durableId="472912214">
    <w:abstractNumId w:val="15"/>
  </w:num>
  <w:num w:numId="30" w16cid:durableId="1437291604">
    <w:abstractNumId w:val="17"/>
  </w:num>
  <w:num w:numId="31" w16cid:durableId="367409901">
    <w:abstractNumId w:val="20"/>
  </w:num>
  <w:num w:numId="32" w16cid:durableId="196242078">
    <w:abstractNumId w:val="19"/>
  </w:num>
  <w:num w:numId="33" w16cid:durableId="687373184">
    <w:abstractNumId w:val="2"/>
  </w:num>
  <w:num w:numId="34" w16cid:durableId="81416612">
    <w:abstractNumId w:val="14"/>
  </w:num>
  <w:num w:numId="35" w16cid:durableId="259335072">
    <w:abstractNumId w:val="27"/>
  </w:num>
  <w:num w:numId="36" w16cid:durableId="24260320">
    <w:abstractNumId w:val="27"/>
  </w:num>
  <w:num w:numId="37" w16cid:durableId="774179177">
    <w:abstractNumId w:val="27"/>
  </w:num>
  <w:num w:numId="38" w16cid:durableId="1563439625">
    <w:abstractNumId w:val="22"/>
  </w:num>
  <w:num w:numId="39" w16cid:durableId="285740969">
    <w:abstractNumId w:val="27"/>
  </w:num>
  <w:num w:numId="40" w16cid:durableId="297958962">
    <w:abstractNumId w:val="27"/>
  </w:num>
  <w:num w:numId="41" w16cid:durableId="1825849198">
    <w:abstractNumId w:val="27"/>
  </w:num>
  <w:num w:numId="42" w16cid:durableId="1253782197">
    <w:abstractNumId w:val="27"/>
  </w:num>
  <w:num w:numId="43" w16cid:durableId="48065532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1736"/>
    <w:rsid w:val="00001D0C"/>
    <w:rsid w:val="00004648"/>
    <w:rsid w:val="00005BA4"/>
    <w:rsid w:val="000063E3"/>
    <w:rsid w:val="00006A56"/>
    <w:rsid w:val="00006F5C"/>
    <w:rsid w:val="00007B29"/>
    <w:rsid w:val="00010967"/>
    <w:rsid w:val="00010C99"/>
    <w:rsid w:val="000111E0"/>
    <w:rsid w:val="00013A6F"/>
    <w:rsid w:val="000141DC"/>
    <w:rsid w:val="00014F49"/>
    <w:rsid w:val="0001648C"/>
    <w:rsid w:val="00016581"/>
    <w:rsid w:val="0002151C"/>
    <w:rsid w:val="00025537"/>
    <w:rsid w:val="0003016D"/>
    <w:rsid w:val="000306D2"/>
    <w:rsid w:val="0003343C"/>
    <w:rsid w:val="00033DD9"/>
    <w:rsid w:val="000352E9"/>
    <w:rsid w:val="0004078E"/>
    <w:rsid w:val="00043423"/>
    <w:rsid w:val="00045A8C"/>
    <w:rsid w:val="0005005D"/>
    <w:rsid w:val="00053B57"/>
    <w:rsid w:val="00053BE3"/>
    <w:rsid w:val="0005551A"/>
    <w:rsid w:val="000570C9"/>
    <w:rsid w:val="0006066E"/>
    <w:rsid w:val="0006103B"/>
    <w:rsid w:val="00061BC0"/>
    <w:rsid w:val="0006483B"/>
    <w:rsid w:val="000703CE"/>
    <w:rsid w:val="00072242"/>
    <w:rsid w:val="000727CB"/>
    <w:rsid w:val="000730FC"/>
    <w:rsid w:val="00081885"/>
    <w:rsid w:val="000822C4"/>
    <w:rsid w:val="00083001"/>
    <w:rsid w:val="000850C0"/>
    <w:rsid w:val="000901E4"/>
    <w:rsid w:val="00090680"/>
    <w:rsid w:val="00091894"/>
    <w:rsid w:val="000A2066"/>
    <w:rsid w:val="000A3D45"/>
    <w:rsid w:val="000A5F02"/>
    <w:rsid w:val="000A65EB"/>
    <w:rsid w:val="000A723C"/>
    <w:rsid w:val="000A7705"/>
    <w:rsid w:val="000B18F1"/>
    <w:rsid w:val="000C0D88"/>
    <w:rsid w:val="000C124C"/>
    <w:rsid w:val="000C1E52"/>
    <w:rsid w:val="000C2497"/>
    <w:rsid w:val="000C5481"/>
    <w:rsid w:val="000D01E3"/>
    <w:rsid w:val="000D07DF"/>
    <w:rsid w:val="000D172D"/>
    <w:rsid w:val="000D387B"/>
    <w:rsid w:val="000D4275"/>
    <w:rsid w:val="000D5F4F"/>
    <w:rsid w:val="000D751F"/>
    <w:rsid w:val="000E20FF"/>
    <w:rsid w:val="000E30BF"/>
    <w:rsid w:val="000E320A"/>
    <w:rsid w:val="000E4A28"/>
    <w:rsid w:val="000E6FD5"/>
    <w:rsid w:val="000E7E93"/>
    <w:rsid w:val="000F3B92"/>
    <w:rsid w:val="000F3E45"/>
    <w:rsid w:val="000F4E1E"/>
    <w:rsid w:val="000F6284"/>
    <w:rsid w:val="000F785C"/>
    <w:rsid w:val="001063B0"/>
    <w:rsid w:val="00107FD0"/>
    <w:rsid w:val="00111540"/>
    <w:rsid w:val="0012036F"/>
    <w:rsid w:val="00120A17"/>
    <w:rsid w:val="00122189"/>
    <w:rsid w:val="0012618E"/>
    <w:rsid w:val="00126383"/>
    <w:rsid w:val="00127AAA"/>
    <w:rsid w:val="001339FF"/>
    <w:rsid w:val="001356AA"/>
    <w:rsid w:val="0013630F"/>
    <w:rsid w:val="001369D0"/>
    <w:rsid w:val="001373CD"/>
    <w:rsid w:val="00143B20"/>
    <w:rsid w:val="00144D9E"/>
    <w:rsid w:val="00147C03"/>
    <w:rsid w:val="00150FFE"/>
    <w:rsid w:val="00151921"/>
    <w:rsid w:val="00151A42"/>
    <w:rsid w:val="00151E4B"/>
    <w:rsid w:val="001522ED"/>
    <w:rsid w:val="00152E4B"/>
    <w:rsid w:val="0015322A"/>
    <w:rsid w:val="001532DB"/>
    <w:rsid w:val="00155123"/>
    <w:rsid w:val="00156355"/>
    <w:rsid w:val="00156CEC"/>
    <w:rsid w:val="0015714B"/>
    <w:rsid w:val="00157738"/>
    <w:rsid w:val="00157B8E"/>
    <w:rsid w:val="00162404"/>
    <w:rsid w:val="001624C4"/>
    <w:rsid w:val="0016498D"/>
    <w:rsid w:val="00164D53"/>
    <w:rsid w:val="00166067"/>
    <w:rsid w:val="00166159"/>
    <w:rsid w:val="001724ED"/>
    <w:rsid w:val="00172B3F"/>
    <w:rsid w:val="001739D6"/>
    <w:rsid w:val="0017494C"/>
    <w:rsid w:val="00174E07"/>
    <w:rsid w:val="00177D30"/>
    <w:rsid w:val="001820EE"/>
    <w:rsid w:val="001828CB"/>
    <w:rsid w:val="001856F2"/>
    <w:rsid w:val="001868DE"/>
    <w:rsid w:val="00191A83"/>
    <w:rsid w:val="00194B43"/>
    <w:rsid w:val="001965C5"/>
    <w:rsid w:val="001974FF"/>
    <w:rsid w:val="00197AC4"/>
    <w:rsid w:val="001A06A5"/>
    <w:rsid w:val="001A0A5C"/>
    <w:rsid w:val="001A2213"/>
    <w:rsid w:val="001A3CD3"/>
    <w:rsid w:val="001A69DB"/>
    <w:rsid w:val="001B0767"/>
    <w:rsid w:val="001B16F9"/>
    <w:rsid w:val="001B18FC"/>
    <w:rsid w:val="001B2403"/>
    <w:rsid w:val="001B6F28"/>
    <w:rsid w:val="001B723B"/>
    <w:rsid w:val="001B7DAF"/>
    <w:rsid w:val="001B7FA4"/>
    <w:rsid w:val="001C5D82"/>
    <w:rsid w:val="001C5F47"/>
    <w:rsid w:val="001C6A42"/>
    <w:rsid w:val="001D2175"/>
    <w:rsid w:val="001D433F"/>
    <w:rsid w:val="001D4528"/>
    <w:rsid w:val="001D5E82"/>
    <w:rsid w:val="001D60C7"/>
    <w:rsid w:val="001E1462"/>
    <w:rsid w:val="001E2165"/>
    <w:rsid w:val="001E2319"/>
    <w:rsid w:val="001E676D"/>
    <w:rsid w:val="001F1717"/>
    <w:rsid w:val="001F3C2E"/>
    <w:rsid w:val="001F42EE"/>
    <w:rsid w:val="001F5E5C"/>
    <w:rsid w:val="001F6A3A"/>
    <w:rsid w:val="001F721C"/>
    <w:rsid w:val="001F7637"/>
    <w:rsid w:val="001F7D93"/>
    <w:rsid w:val="00200AAD"/>
    <w:rsid w:val="00200FFC"/>
    <w:rsid w:val="00202C69"/>
    <w:rsid w:val="00202D83"/>
    <w:rsid w:val="002057D4"/>
    <w:rsid w:val="00206E5A"/>
    <w:rsid w:val="00213392"/>
    <w:rsid w:val="0021490F"/>
    <w:rsid w:val="00216796"/>
    <w:rsid w:val="00216C92"/>
    <w:rsid w:val="00220974"/>
    <w:rsid w:val="00221F9D"/>
    <w:rsid w:val="0022242C"/>
    <w:rsid w:val="0022692F"/>
    <w:rsid w:val="00230659"/>
    <w:rsid w:val="00232F72"/>
    <w:rsid w:val="0024150E"/>
    <w:rsid w:val="002421E0"/>
    <w:rsid w:val="00242F69"/>
    <w:rsid w:val="00243343"/>
    <w:rsid w:val="002438AE"/>
    <w:rsid w:val="002471A3"/>
    <w:rsid w:val="00253435"/>
    <w:rsid w:val="00256406"/>
    <w:rsid w:val="00257BC1"/>
    <w:rsid w:val="002609FE"/>
    <w:rsid w:val="00261F32"/>
    <w:rsid w:val="00263C59"/>
    <w:rsid w:val="00265878"/>
    <w:rsid w:val="00267B09"/>
    <w:rsid w:val="002731A8"/>
    <w:rsid w:val="002733F7"/>
    <w:rsid w:val="00275D5A"/>
    <w:rsid w:val="002768DE"/>
    <w:rsid w:val="00276B28"/>
    <w:rsid w:val="002800AC"/>
    <w:rsid w:val="002811DD"/>
    <w:rsid w:val="00281290"/>
    <w:rsid w:val="0028176B"/>
    <w:rsid w:val="00282BE1"/>
    <w:rsid w:val="00282C03"/>
    <w:rsid w:val="0028407F"/>
    <w:rsid w:val="00284860"/>
    <w:rsid w:val="0029362D"/>
    <w:rsid w:val="00297F69"/>
    <w:rsid w:val="002A0A07"/>
    <w:rsid w:val="002A2EC3"/>
    <w:rsid w:val="002A5C28"/>
    <w:rsid w:val="002A7245"/>
    <w:rsid w:val="002A7798"/>
    <w:rsid w:val="002B00E7"/>
    <w:rsid w:val="002B67DC"/>
    <w:rsid w:val="002C04B6"/>
    <w:rsid w:val="002C19C9"/>
    <w:rsid w:val="002C49A8"/>
    <w:rsid w:val="002C6349"/>
    <w:rsid w:val="002C7881"/>
    <w:rsid w:val="002D54AD"/>
    <w:rsid w:val="002D5A8E"/>
    <w:rsid w:val="002E0512"/>
    <w:rsid w:val="002E289A"/>
    <w:rsid w:val="002E3CD2"/>
    <w:rsid w:val="002E49A4"/>
    <w:rsid w:val="002E576C"/>
    <w:rsid w:val="002E70CD"/>
    <w:rsid w:val="002F0566"/>
    <w:rsid w:val="002F0A4A"/>
    <w:rsid w:val="002F130E"/>
    <w:rsid w:val="002F210C"/>
    <w:rsid w:val="002F4F67"/>
    <w:rsid w:val="002F562E"/>
    <w:rsid w:val="002F67EB"/>
    <w:rsid w:val="002F7307"/>
    <w:rsid w:val="00300641"/>
    <w:rsid w:val="0030075C"/>
    <w:rsid w:val="003024A2"/>
    <w:rsid w:val="00302FB4"/>
    <w:rsid w:val="003060BB"/>
    <w:rsid w:val="00307C4D"/>
    <w:rsid w:val="00310A71"/>
    <w:rsid w:val="0031179A"/>
    <w:rsid w:val="00313A8D"/>
    <w:rsid w:val="003201C6"/>
    <w:rsid w:val="003216EC"/>
    <w:rsid w:val="00321C0D"/>
    <w:rsid w:val="00326ED4"/>
    <w:rsid w:val="00332531"/>
    <w:rsid w:val="00332EEF"/>
    <w:rsid w:val="00335812"/>
    <w:rsid w:val="00340156"/>
    <w:rsid w:val="00341BCB"/>
    <w:rsid w:val="00342959"/>
    <w:rsid w:val="00343FA1"/>
    <w:rsid w:val="00345DBD"/>
    <w:rsid w:val="0034616E"/>
    <w:rsid w:val="003465AE"/>
    <w:rsid w:val="00350FAB"/>
    <w:rsid w:val="00353196"/>
    <w:rsid w:val="00353C9A"/>
    <w:rsid w:val="00356953"/>
    <w:rsid w:val="00357747"/>
    <w:rsid w:val="00357B40"/>
    <w:rsid w:val="00361ACA"/>
    <w:rsid w:val="00361C33"/>
    <w:rsid w:val="00362B6E"/>
    <w:rsid w:val="00362D66"/>
    <w:rsid w:val="00363B7E"/>
    <w:rsid w:val="00365517"/>
    <w:rsid w:val="00370FC6"/>
    <w:rsid w:val="003714CC"/>
    <w:rsid w:val="00373A0E"/>
    <w:rsid w:val="00373E58"/>
    <w:rsid w:val="00373F6B"/>
    <w:rsid w:val="00375BDE"/>
    <w:rsid w:val="00377953"/>
    <w:rsid w:val="00377ED1"/>
    <w:rsid w:val="00377EED"/>
    <w:rsid w:val="003810FA"/>
    <w:rsid w:val="00384A30"/>
    <w:rsid w:val="00386899"/>
    <w:rsid w:val="00387465"/>
    <w:rsid w:val="003914AC"/>
    <w:rsid w:val="00393730"/>
    <w:rsid w:val="0039751E"/>
    <w:rsid w:val="003A4F9A"/>
    <w:rsid w:val="003A664F"/>
    <w:rsid w:val="003A67B7"/>
    <w:rsid w:val="003A7893"/>
    <w:rsid w:val="003B316E"/>
    <w:rsid w:val="003B423A"/>
    <w:rsid w:val="003B695F"/>
    <w:rsid w:val="003C12BC"/>
    <w:rsid w:val="003C1B1D"/>
    <w:rsid w:val="003C4A97"/>
    <w:rsid w:val="003C4FA0"/>
    <w:rsid w:val="003C502E"/>
    <w:rsid w:val="003C5B72"/>
    <w:rsid w:val="003C7D64"/>
    <w:rsid w:val="003D59CC"/>
    <w:rsid w:val="003D6A06"/>
    <w:rsid w:val="003D7C6D"/>
    <w:rsid w:val="003E091E"/>
    <w:rsid w:val="003E23B2"/>
    <w:rsid w:val="003E6334"/>
    <w:rsid w:val="003E7C6D"/>
    <w:rsid w:val="003F1B50"/>
    <w:rsid w:val="003F26BA"/>
    <w:rsid w:val="003F42B2"/>
    <w:rsid w:val="003F4E30"/>
    <w:rsid w:val="00400032"/>
    <w:rsid w:val="00401591"/>
    <w:rsid w:val="004019F6"/>
    <w:rsid w:val="00401A3E"/>
    <w:rsid w:val="00402823"/>
    <w:rsid w:val="0040464E"/>
    <w:rsid w:val="004079B3"/>
    <w:rsid w:val="0041251B"/>
    <w:rsid w:val="004129C8"/>
    <w:rsid w:val="00414433"/>
    <w:rsid w:val="00414CE7"/>
    <w:rsid w:val="004153DE"/>
    <w:rsid w:val="00416983"/>
    <w:rsid w:val="004179B0"/>
    <w:rsid w:val="0042074C"/>
    <w:rsid w:val="00421B14"/>
    <w:rsid w:val="00421F63"/>
    <w:rsid w:val="0042301A"/>
    <w:rsid w:val="00430BAA"/>
    <w:rsid w:val="0043446F"/>
    <w:rsid w:val="00435489"/>
    <w:rsid w:val="00436E78"/>
    <w:rsid w:val="00437FB5"/>
    <w:rsid w:val="00440C45"/>
    <w:rsid w:val="00440E64"/>
    <w:rsid w:val="00442000"/>
    <w:rsid w:val="004436FF"/>
    <w:rsid w:val="0045006E"/>
    <w:rsid w:val="004507B8"/>
    <w:rsid w:val="0045334E"/>
    <w:rsid w:val="004569AD"/>
    <w:rsid w:val="004579D9"/>
    <w:rsid w:val="0046451B"/>
    <w:rsid w:val="0046517E"/>
    <w:rsid w:val="0046709D"/>
    <w:rsid w:val="00467D92"/>
    <w:rsid w:val="00467FA7"/>
    <w:rsid w:val="00470208"/>
    <w:rsid w:val="00470462"/>
    <w:rsid w:val="00470B4B"/>
    <w:rsid w:val="004724A9"/>
    <w:rsid w:val="004727BA"/>
    <w:rsid w:val="004766A1"/>
    <w:rsid w:val="00476EF1"/>
    <w:rsid w:val="0048473A"/>
    <w:rsid w:val="00490473"/>
    <w:rsid w:val="00490ECA"/>
    <w:rsid w:val="00492984"/>
    <w:rsid w:val="00494EF2"/>
    <w:rsid w:val="00496E99"/>
    <w:rsid w:val="004A0D02"/>
    <w:rsid w:val="004A0EC1"/>
    <w:rsid w:val="004A0FBF"/>
    <w:rsid w:val="004A1C15"/>
    <w:rsid w:val="004A23CA"/>
    <w:rsid w:val="004A2755"/>
    <w:rsid w:val="004A3D37"/>
    <w:rsid w:val="004A5166"/>
    <w:rsid w:val="004A5C45"/>
    <w:rsid w:val="004B0FDE"/>
    <w:rsid w:val="004B2721"/>
    <w:rsid w:val="004B39C0"/>
    <w:rsid w:val="004B3F9D"/>
    <w:rsid w:val="004B5424"/>
    <w:rsid w:val="004B68B4"/>
    <w:rsid w:val="004B7A6C"/>
    <w:rsid w:val="004C33E4"/>
    <w:rsid w:val="004C4C0C"/>
    <w:rsid w:val="004D723A"/>
    <w:rsid w:val="004E13F3"/>
    <w:rsid w:val="004E14F6"/>
    <w:rsid w:val="004E48FB"/>
    <w:rsid w:val="004E6062"/>
    <w:rsid w:val="004E6FE2"/>
    <w:rsid w:val="004F08BF"/>
    <w:rsid w:val="004F0E33"/>
    <w:rsid w:val="004F13E1"/>
    <w:rsid w:val="004F24A0"/>
    <w:rsid w:val="004F3919"/>
    <w:rsid w:val="004F6420"/>
    <w:rsid w:val="004F78E4"/>
    <w:rsid w:val="00500A8E"/>
    <w:rsid w:val="0050215A"/>
    <w:rsid w:val="00504BAD"/>
    <w:rsid w:val="00504E60"/>
    <w:rsid w:val="0051165B"/>
    <w:rsid w:val="005133EC"/>
    <w:rsid w:val="00517BEF"/>
    <w:rsid w:val="00520BE8"/>
    <w:rsid w:val="00521EA6"/>
    <w:rsid w:val="00522059"/>
    <w:rsid w:val="005221B4"/>
    <w:rsid w:val="00522273"/>
    <w:rsid w:val="00523C07"/>
    <w:rsid w:val="0052507D"/>
    <w:rsid w:val="00525E87"/>
    <w:rsid w:val="005276F6"/>
    <w:rsid w:val="00530E18"/>
    <w:rsid w:val="00534C7D"/>
    <w:rsid w:val="005353E2"/>
    <w:rsid w:val="005356FA"/>
    <w:rsid w:val="00537093"/>
    <w:rsid w:val="00541EDB"/>
    <w:rsid w:val="00542CDD"/>
    <w:rsid w:val="005432F3"/>
    <w:rsid w:val="005439AF"/>
    <w:rsid w:val="00543F9E"/>
    <w:rsid w:val="00547E34"/>
    <w:rsid w:val="00550410"/>
    <w:rsid w:val="00552E8B"/>
    <w:rsid w:val="00553AC0"/>
    <w:rsid w:val="005547FB"/>
    <w:rsid w:val="00555540"/>
    <w:rsid w:val="00556166"/>
    <w:rsid w:val="00556C6A"/>
    <w:rsid w:val="00562532"/>
    <w:rsid w:val="00567CE1"/>
    <w:rsid w:val="00572AAD"/>
    <w:rsid w:val="0057335B"/>
    <w:rsid w:val="00581BE4"/>
    <w:rsid w:val="0058354F"/>
    <w:rsid w:val="00583F4C"/>
    <w:rsid w:val="0059071E"/>
    <w:rsid w:val="00593793"/>
    <w:rsid w:val="00593CC3"/>
    <w:rsid w:val="00593DA6"/>
    <w:rsid w:val="005950D7"/>
    <w:rsid w:val="005A2575"/>
    <w:rsid w:val="005A3545"/>
    <w:rsid w:val="005A4A6C"/>
    <w:rsid w:val="005B0796"/>
    <w:rsid w:val="005B0E72"/>
    <w:rsid w:val="005B147E"/>
    <w:rsid w:val="005B1590"/>
    <w:rsid w:val="005B181E"/>
    <w:rsid w:val="005B3566"/>
    <w:rsid w:val="005B4E2D"/>
    <w:rsid w:val="005B57EB"/>
    <w:rsid w:val="005B6AF0"/>
    <w:rsid w:val="005C0864"/>
    <w:rsid w:val="005C2B66"/>
    <w:rsid w:val="005C4D82"/>
    <w:rsid w:val="005D2195"/>
    <w:rsid w:val="005D251C"/>
    <w:rsid w:val="005D5382"/>
    <w:rsid w:val="005D7B98"/>
    <w:rsid w:val="005E1673"/>
    <w:rsid w:val="005E25A5"/>
    <w:rsid w:val="005E70A8"/>
    <w:rsid w:val="005E7E0E"/>
    <w:rsid w:val="005F091E"/>
    <w:rsid w:val="005F3861"/>
    <w:rsid w:val="005F4A77"/>
    <w:rsid w:val="00601C32"/>
    <w:rsid w:val="006023CC"/>
    <w:rsid w:val="006024E9"/>
    <w:rsid w:val="00603802"/>
    <w:rsid w:val="0061335B"/>
    <w:rsid w:val="006145B4"/>
    <w:rsid w:val="00616F34"/>
    <w:rsid w:val="00624F90"/>
    <w:rsid w:val="0062591C"/>
    <w:rsid w:val="00627FAA"/>
    <w:rsid w:val="00630539"/>
    <w:rsid w:val="00630959"/>
    <w:rsid w:val="006312E7"/>
    <w:rsid w:val="0063138E"/>
    <w:rsid w:val="00633E28"/>
    <w:rsid w:val="00637EAE"/>
    <w:rsid w:val="00640A47"/>
    <w:rsid w:val="006444F3"/>
    <w:rsid w:val="00644D2C"/>
    <w:rsid w:val="0064546F"/>
    <w:rsid w:val="0064654F"/>
    <w:rsid w:val="006515ED"/>
    <w:rsid w:val="00653766"/>
    <w:rsid w:val="00670D52"/>
    <w:rsid w:val="00671800"/>
    <w:rsid w:val="00675F17"/>
    <w:rsid w:val="00676B98"/>
    <w:rsid w:val="00676C58"/>
    <w:rsid w:val="00680A55"/>
    <w:rsid w:val="0068369F"/>
    <w:rsid w:val="00683F19"/>
    <w:rsid w:val="00684195"/>
    <w:rsid w:val="00684F60"/>
    <w:rsid w:val="006870D5"/>
    <w:rsid w:val="006872B1"/>
    <w:rsid w:val="00693BA7"/>
    <w:rsid w:val="006951C0"/>
    <w:rsid w:val="0069689F"/>
    <w:rsid w:val="006A0946"/>
    <w:rsid w:val="006A0FF1"/>
    <w:rsid w:val="006A13BD"/>
    <w:rsid w:val="006A2A96"/>
    <w:rsid w:val="006A3856"/>
    <w:rsid w:val="006A38D9"/>
    <w:rsid w:val="006A3A16"/>
    <w:rsid w:val="006A4546"/>
    <w:rsid w:val="006B22EF"/>
    <w:rsid w:val="006B355B"/>
    <w:rsid w:val="006B64EC"/>
    <w:rsid w:val="006B68A3"/>
    <w:rsid w:val="006C0005"/>
    <w:rsid w:val="006C4960"/>
    <w:rsid w:val="006D09DF"/>
    <w:rsid w:val="006D4248"/>
    <w:rsid w:val="006D4C57"/>
    <w:rsid w:val="006D6CC4"/>
    <w:rsid w:val="006D7851"/>
    <w:rsid w:val="006E0D1E"/>
    <w:rsid w:val="006E10F1"/>
    <w:rsid w:val="006E172F"/>
    <w:rsid w:val="006E4169"/>
    <w:rsid w:val="006E64FC"/>
    <w:rsid w:val="006F572B"/>
    <w:rsid w:val="006F5EC7"/>
    <w:rsid w:val="00700748"/>
    <w:rsid w:val="00700B53"/>
    <w:rsid w:val="00701E0C"/>
    <w:rsid w:val="007026E1"/>
    <w:rsid w:val="00702C7D"/>
    <w:rsid w:val="007032A1"/>
    <w:rsid w:val="00703E27"/>
    <w:rsid w:val="007059CB"/>
    <w:rsid w:val="00706FD5"/>
    <w:rsid w:val="0070789E"/>
    <w:rsid w:val="00711064"/>
    <w:rsid w:val="00721DC1"/>
    <w:rsid w:val="00722964"/>
    <w:rsid w:val="00722E1B"/>
    <w:rsid w:val="007309FD"/>
    <w:rsid w:val="00735742"/>
    <w:rsid w:val="007358E6"/>
    <w:rsid w:val="00743A6C"/>
    <w:rsid w:val="00743C2B"/>
    <w:rsid w:val="00744807"/>
    <w:rsid w:val="00745FC5"/>
    <w:rsid w:val="00750E3C"/>
    <w:rsid w:val="0075267A"/>
    <w:rsid w:val="00752724"/>
    <w:rsid w:val="00754DB0"/>
    <w:rsid w:val="007550E5"/>
    <w:rsid w:val="00760197"/>
    <w:rsid w:val="00761334"/>
    <w:rsid w:val="00762194"/>
    <w:rsid w:val="0076301A"/>
    <w:rsid w:val="00764506"/>
    <w:rsid w:val="00764757"/>
    <w:rsid w:val="00766AA5"/>
    <w:rsid w:val="00770A58"/>
    <w:rsid w:val="00771D16"/>
    <w:rsid w:val="0077638C"/>
    <w:rsid w:val="0077648E"/>
    <w:rsid w:val="007816FE"/>
    <w:rsid w:val="007838B0"/>
    <w:rsid w:val="00783E6B"/>
    <w:rsid w:val="0078453F"/>
    <w:rsid w:val="0078670B"/>
    <w:rsid w:val="00794EA5"/>
    <w:rsid w:val="007A6292"/>
    <w:rsid w:val="007A781E"/>
    <w:rsid w:val="007B032F"/>
    <w:rsid w:val="007B03D3"/>
    <w:rsid w:val="007B0DAD"/>
    <w:rsid w:val="007B54EA"/>
    <w:rsid w:val="007B6624"/>
    <w:rsid w:val="007C2324"/>
    <w:rsid w:val="007C5694"/>
    <w:rsid w:val="007C6315"/>
    <w:rsid w:val="007C672B"/>
    <w:rsid w:val="007C6E14"/>
    <w:rsid w:val="007C703F"/>
    <w:rsid w:val="007C749E"/>
    <w:rsid w:val="007D00B8"/>
    <w:rsid w:val="007D0569"/>
    <w:rsid w:val="007E02D1"/>
    <w:rsid w:val="007F01F1"/>
    <w:rsid w:val="007F02F7"/>
    <w:rsid w:val="007F1361"/>
    <w:rsid w:val="007F1A97"/>
    <w:rsid w:val="007F1F71"/>
    <w:rsid w:val="007F745E"/>
    <w:rsid w:val="007F7C59"/>
    <w:rsid w:val="0080191C"/>
    <w:rsid w:val="008037E8"/>
    <w:rsid w:val="00805C1D"/>
    <w:rsid w:val="00811514"/>
    <w:rsid w:val="008125D0"/>
    <w:rsid w:val="00813586"/>
    <w:rsid w:val="00813F86"/>
    <w:rsid w:val="008161E5"/>
    <w:rsid w:val="008169D4"/>
    <w:rsid w:val="008213A5"/>
    <w:rsid w:val="00822CC4"/>
    <w:rsid w:val="00823053"/>
    <w:rsid w:val="0082466E"/>
    <w:rsid w:val="00825186"/>
    <w:rsid w:val="008277BC"/>
    <w:rsid w:val="00831759"/>
    <w:rsid w:val="00832DFB"/>
    <w:rsid w:val="008349C1"/>
    <w:rsid w:val="00835F90"/>
    <w:rsid w:val="00840F8F"/>
    <w:rsid w:val="008428A8"/>
    <w:rsid w:val="00843538"/>
    <w:rsid w:val="008442F1"/>
    <w:rsid w:val="00850B3F"/>
    <w:rsid w:val="00850F7E"/>
    <w:rsid w:val="008531CF"/>
    <w:rsid w:val="00854F46"/>
    <w:rsid w:val="00855DB8"/>
    <w:rsid w:val="00857B95"/>
    <w:rsid w:val="0086017D"/>
    <w:rsid w:val="0086275F"/>
    <w:rsid w:val="008653BB"/>
    <w:rsid w:val="008656F2"/>
    <w:rsid w:val="0086745F"/>
    <w:rsid w:val="00874BAF"/>
    <w:rsid w:val="00876DA0"/>
    <w:rsid w:val="00877D5B"/>
    <w:rsid w:val="00881E04"/>
    <w:rsid w:val="008833CE"/>
    <w:rsid w:val="00886172"/>
    <w:rsid w:val="00886252"/>
    <w:rsid w:val="00890CF2"/>
    <w:rsid w:val="00892AE3"/>
    <w:rsid w:val="0089323A"/>
    <w:rsid w:val="008949A9"/>
    <w:rsid w:val="0089506B"/>
    <w:rsid w:val="0089785A"/>
    <w:rsid w:val="00897F3B"/>
    <w:rsid w:val="008A034E"/>
    <w:rsid w:val="008A25DC"/>
    <w:rsid w:val="008A5239"/>
    <w:rsid w:val="008A6413"/>
    <w:rsid w:val="008A6EF4"/>
    <w:rsid w:val="008A75F2"/>
    <w:rsid w:val="008B114C"/>
    <w:rsid w:val="008B1D6F"/>
    <w:rsid w:val="008B245C"/>
    <w:rsid w:val="008B49E0"/>
    <w:rsid w:val="008B4ABE"/>
    <w:rsid w:val="008B53BF"/>
    <w:rsid w:val="008B74D6"/>
    <w:rsid w:val="008B7506"/>
    <w:rsid w:val="008C0FC5"/>
    <w:rsid w:val="008C264B"/>
    <w:rsid w:val="008C3B77"/>
    <w:rsid w:val="008C60C8"/>
    <w:rsid w:val="008C6F7E"/>
    <w:rsid w:val="008C7730"/>
    <w:rsid w:val="008C78EF"/>
    <w:rsid w:val="008D2DF6"/>
    <w:rsid w:val="008D30A5"/>
    <w:rsid w:val="008D4D16"/>
    <w:rsid w:val="008D6011"/>
    <w:rsid w:val="008E1221"/>
    <w:rsid w:val="008E4AE1"/>
    <w:rsid w:val="008F0AFD"/>
    <w:rsid w:val="008F18DA"/>
    <w:rsid w:val="008F19E7"/>
    <w:rsid w:val="008F1BB5"/>
    <w:rsid w:val="008F5F04"/>
    <w:rsid w:val="00901594"/>
    <w:rsid w:val="00901CC4"/>
    <w:rsid w:val="009025DF"/>
    <w:rsid w:val="00903B69"/>
    <w:rsid w:val="009076D9"/>
    <w:rsid w:val="0091035F"/>
    <w:rsid w:val="00911739"/>
    <w:rsid w:val="00911B3A"/>
    <w:rsid w:val="00913254"/>
    <w:rsid w:val="0091681F"/>
    <w:rsid w:val="0091725A"/>
    <w:rsid w:val="00920ECB"/>
    <w:rsid w:val="00922B2C"/>
    <w:rsid w:val="00924111"/>
    <w:rsid w:val="00926E45"/>
    <w:rsid w:val="009313C5"/>
    <w:rsid w:val="00931AF9"/>
    <w:rsid w:val="0093453B"/>
    <w:rsid w:val="00937E22"/>
    <w:rsid w:val="009408A1"/>
    <w:rsid w:val="00940AA4"/>
    <w:rsid w:val="00940DF8"/>
    <w:rsid w:val="009419A8"/>
    <w:rsid w:val="00941AEF"/>
    <w:rsid w:val="00950823"/>
    <w:rsid w:val="00950EBD"/>
    <w:rsid w:val="00952FD3"/>
    <w:rsid w:val="00953316"/>
    <w:rsid w:val="00960025"/>
    <w:rsid w:val="009612D5"/>
    <w:rsid w:val="009619EC"/>
    <w:rsid w:val="009639BD"/>
    <w:rsid w:val="00973FF6"/>
    <w:rsid w:val="00975695"/>
    <w:rsid w:val="00976404"/>
    <w:rsid w:val="00977134"/>
    <w:rsid w:val="009777BC"/>
    <w:rsid w:val="00984130"/>
    <w:rsid w:val="00986CCF"/>
    <w:rsid w:val="00992167"/>
    <w:rsid w:val="009973D9"/>
    <w:rsid w:val="009A50D2"/>
    <w:rsid w:val="009A7036"/>
    <w:rsid w:val="009B2FB4"/>
    <w:rsid w:val="009B5939"/>
    <w:rsid w:val="009C0284"/>
    <w:rsid w:val="009C127B"/>
    <w:rsid w:val="009C1608"/>
    <w:rsid w:val="009C653C"/>
    <w:rsid w:val="009C7493"/>
    <w:rsid w:val="009D4AA1"/>
    <w:rsid w:val="009D755B"/>
    <w:rsid w:val="009E5645"/>
    <w:rsid w:val="009E62CA"/>
    <w:rsid w:val="009E6A5C"/>
    <w:rsid w:val="009F438F"/>
    <w:rsid w:val="009F71DB"/>
    <w:rsid w:val="00A002B8"/>
    <w:rsid w:val="00A00CC6"/>
    <w:rsid w:val="00A046AC"/>
    <w:rsid w:val="00A05295"/>
    <w:rsid w:val="00A05AEB"/>
    <w:rsid w:val="00A06AF5"/>
    <w:rsid w:val="00A06BAB"/>
    <w:rsid w:val="00A12491"/>
    <w:rsid w:val="00A12D67"/>
    <w:rsid w:val="00A13B0A"/>
    <w:rsid w:val="00A16F8C"/>
    <w:rsid w:val="00A20017"/>
    <w:rsid w:val="00A21224"/>
    <w:rsid w:val="00A2154F"/>
    <w:rsid w:val="00A2545A"/>
    <w:rsid w:val="00A302D8"/>
    <w:rsid w:val="00A31D68"/>
    <w:rsid w:val="00A3513D"/>
    <w:rsid w:val="00A37B7E"/>
    <w:rsid w:val="00A42256"/>
    <w:rsid w:val="00A439F6"/>
    <w:rsid w:val="00A453F8"/>
    <w:rsid w:val="00A4570D"/>
    <w:rsid w:val="00A458CA"/>
    <w:rsid w:val="00A45B08"/>
    <w:rsid w:val="00A4716D"/>
    <w:rsid w:val="00A50161"/>
    <w:rsid w:val="00A5016F"/>
    <w:rsid w:val="00A52019"/>
    <w:rsid w:val="00A52F26"/>
    <w:rsid w:val="00A53DA4"/>
    <w:rsid w:val="00A56280"/>
    <w:rsid w:val="00A6002B"/>
    <w:rsid w:val="00A65159"/>
    <w:rsid w:val="00A66E97"/>
    <w:rsid w:val="00A71BFC"/>
    <w:rsid w:val="00A71C9D"/>
    <w:rsid w:val="00A7748C"/>
    <w:rsid w:val="00A77EFF"/>
    <w:rsid w:val="00A818CE"/>
    <w:rsid w:val="00A84B2E"/>
    <w:rsid w:val="00A85708"/>
    <w:rsid w:val="00A911E0"/>
    <w:rsid w:val="00A91475"/>
    <w:rsid w:val="00A93B9A"/>
    <w:rsid w:val="00A9487C"/>
    <w:rsid w:val="00A95B18"/>
    <w:rsid w:val="00AA080F"/>
    <w:rsid w:val="00AA3D9F"/>
    <w:rsid w:val="00AA4802"/>
    <w:rsid w:val="00AA4DF6"/>
    <w:rsid w:val="00AA7680"/>
    <w:rsid w:val="00AA7A31"/>
    <w:rsid w:val="00AB016B"/>
    <w:rsid w:val="00AB2C43"/>
    <w:rsid w:val="00AB3C1E"/>
    <w:rsid w:val="00AB5E21"/>
    <w:rsid w:val="00AB66C3"/>
    <w:rsid w:val="00AC0EFA"/>
    <w:rsid w:val="00AC2ABF"/>
    <w:rsid w:val="00AC2F1B"/>
    <w:rsid w:val="00AC50DC"/>
    <w:rsid w:val="00AC5D0E"/>
    <w:rsid w:val="00AC6A7E"/>
    <w:rsid w:val="00AD1B0C"/>
    <w:rsid w:val="00AD4A3C"/>
    <w:rsid w:val="00AD552E"/>
    <w:rsid w:val="00AD57AF"/>
    <w:rsid w:val="00AE0BFE"/>
    <w:rsid w:val="00AE18FD"/>
    <w:rsid w:val="00AE54D2"/>
    <w:rsid w:val="00AE7C56"/>
    <w:rsid w:val="00AF1407"/>
    <w:rsid w:val="00AF1DC1"/>
    <w:rsid w:val="00AF2099"/>
    <w:rsid w:val="00AF2CE8"/>
    <w:rsid w:val="00AF371B"/>
    <w:rsid w:val="00AF43B0"/>
    <w:rsid w:val="00AF4948"/>
    <w:rsid w:val="00AF6630"/>
    <w:rsid w:val="00B00015"/>
    <w:rsid w:val="00B051EB"/>
    <w:rsid w:val="00B0590F"/>
    <w:rsid w:val="00B05EA8"/>
    <w:rsid w:val="00B069FD"/>
    <w:rsid w:val="00B0785B"/>
    <w:rsid w:val="00B10788"/>
    <w:rsid w:val="00B10E1C"/>
    <w:rsid w:val="00B11FA8"/>
    <w:rsid w:val="00B13D6C"/>
    <w:rsid w:val="00B17BF9"/>
    <w:rsid w:val="00B17D21"/>
    <w:rsid w:val="00B216B7"/>
    <w:rsid w:val="00B22618"/>
    <w:rsid w:val="00B23D31"/>
    <w:rsid w:val="00B2661F"/>
    <w:rsid w:val="00B30049"/>
    <w:rsid w:val="00B322AC"/>
    <w:rsid w:val="00B32983"/>
    <w:rsid w:val="00B3350D"/>
    <w:rsid w:val="00B3502F"/>
    <w:rsid w:val="00B3546E"/>
    <w:rsid w:val="00B40A4B"/>
    <w:rsid w:val="00B42091"/>
    <w:rsid w:val="00B425CA"/>
    <w:rsid w:val="00B45493"/>
    <w:rsid w:val="00B4636F"/>
    <w:rsid w:val="00B50A0A"/>
    <w:rsid w:val="00B50A96"/>
    <w:rsid w:val="00B52CCC"/>
    <w:rsid w:val="00B62596"/>
    <w:rsid w:val="00B62AF0"/>
    <w:rsid w:val="00B63FA9"/>
    <w:rsid w:val="00B6407E"/>
    <w:rsid w:val="00B64635"/>
    <w:rsid w:val="00B64E02"/>
    <w:rsid w:val="00B661E7"/>
    <w:rsid w:val="00B67EA3"/>
    <w:rsid w:val="00B7003F"/>
    <w:rsid w:val="00B7015D"/>
    <w:rsid w:val="00B72515"/>
    <w:rsid w:val="00B72CA0"/>
    <w:rsid w:val="00B74D50"/>
    <w:rsid w:val="00B7521D"/>
    <w:rsid w:val="00B75880"/>
    <w:rsid w:val="00B76E98"/>
    <w:rsid w:val="00B77E78"/>
    <w:rsid w:val="00B832B5"/>
    <w:rsid w:val="00B839D7"/>
    <w:rsid w:val="00B8406B"/>
    <w:rsid w:val="00B854C3"/>
    <w:rsid w:val="00B86BA6"/>
    <w:rsid w:val="00B90DA9"/>
    <w:rsid w:val="00BA010E"/>
    <w:rsid w:val="00BA02E2"/>
    <w:rsid w:val="00BA1424"/>
    <w:rsid w:val="00BA6C25"/>
    <w:rsid w:val="00BB06AE"/>
    <w:rsid w:val="00BB266B"/>
    <w:rsid w:val="00BB6E8F"/>
    <w:rsid w:val="00BB7B47"/>
    <w:rsid w:val="00BB7C3E"/>
    <w:rsid w:val="00BC0066"/>
    <w:rsid w:val="00BC053A"/>
    <w:rsid w:val="00BC0B81"/>
    <w:rsid w:val="00BC0EAA"/>
    <w:rsid w:val="00BC279D"/>
    <w:rsid w:val="00BC2D95"/>
    <w:rsid w:val="00BC5081"/>
    <w:rsid w:val="00BC7B79"/>
    <w:rsid w:val="00BD0C81"/>
    <w:rsid w:val="00BD104D"/>
    <w:rsid w:val="00BD244D"/>
    <w:rsid w:val="00BD5C83"/>
    <w:rsid w:val="00BD5DCF"/>
    <w:rsid w:val="00BD7599"/>
    <w:rsid w:val="00BE05AB"/>
    <w:rsid w:val="00BE05CA"/>
    <w:rsid w:val="00BE08BD"/>
    <w:rsid w:val="00BE24AE"/>
    <w:rsid w:val="00BE331C"/>
    <w:rsid w:val="00BE472D"/>
    <w:rsid w:val="00BE48DC"/>
    <w:rsid w:val="00BE5F18"/>
    <w:rsid w:val="00BE7326"/>
    <w:rsid w:val="00BE74D3"/>
    <w:rsid w:val="00BF01EB"/>
    <w:rsid w:val="00BF0772"/>
    <w:rsid w:val="00BF2EA6"/>
    <w:rsid w:val="00BF3148"/>
    <w:rsid w:val="00BF49EE"/>
    <w:rsid w:val="00BF6546"/>
    <w:rsid w:val="00C0066E"/>
    <w:rsid w:val="00C00716"/>
    <w:rsid w:val="00C020E8"/>
    <w:rsid w:val="00C02627"/>
    <w:rsid w:val="00C11A64"/>
    <w:rsid w:val="00C12369"/>
    <w:rsid w:val="00C131FB"/>
    <w:rsid w:val="00C14E16"/>
    <w:rsid w:val="00C14E24"/>
    <w:rsid w:val="00C15141"/>
    <w:rsid w:val="00C20905"/>
    <w:rsid w:val="00C2473D"/>
    <w:rsid w:val="00C2778C"/>
    <w:rsid w:val="00C30D35"/>
    <w:rsid w:val="00C3217B"/>
    <w:rsid w:val="00C33D1F"/>
    <w:rsid w:val="00C35144"/>
    <w:rsid w:val="00C352F8"/>
    <w:rsid w:val="00C4050F"/>
    <w:rsid w:val="00C409BA"/>
    <w:rsid w:val="00C461D9"/>
    <w:rsid w:val="00C46B5F"/>
    <w:rsid w:val="00C50C91"/>
    <w:rsid w:val="00C51A98"/>
    <w:rsid w:val="00C51FD9"/>
    <w:rsid w:val="00C54E1F"/>
    <w:rsid w:val="00C54F24"/>
    <w:rsid w:val="00C573D3"/>
    <w:rsid w:val="00C5767E"/>
    <w:rsid w:val="00C57A34"/>
    <w:rsid w:val="00C66BF0"/>
    <w:rsid w:val="00C67137"/>
    <w:rsid w:val="00C67D89"/>
    <w:rsid w:val="00C67EC3"/>
    <w:rsid w:val="00C72092"/>
    <w:rsid w:val="00C72A60"/>
    <w:rsid w:val="00C74EC9"/>
    <w:rsid w:val="00C76F5B"/>
    <w:rsid w:val="00C7715E"/>
    <w:rsid w:val="00C86A46"/>
    <w:rsid w:val="00C9056D"/>
    <w:rsid w:val="00C91AA2"/>
    <w:rsid w:val="00C91B7C"/>
    <w:rsid w:val="00C92987"/>
    <w:rsid w:val="00C93AB3"/>
    <w:rsid w:val="00C94AD1"/>
    <w:rsid w:val="00CA1206"/>
    <w:rsid w:val="00CA38FB"/>
    <w:rsid w:val="00CA4E6D"/>
    <w:rsid w:val="00CA4F32"/>
    <w:rsid w:val="00CB039B"/>
    <w:rsid w:val="00CB24D8"/>
    <w:rsid w:val="00CB2D1F"/>
    <w:rsid w:val="00CB30E0"/>
    <w:rsid w:val="00CB536D"/>
    <w:rsid w:val="00CB6BB4"/>
    <w:rsid w:val="00CC01A0"/>
    <w:rsid w:val="00CC2AF1"/>
    <w:rsid w:val="00CC3A67"/>
    <w:rsid w:val="00CC3B42"/>
    <w:rsid w:val="00CC3D8D"/>
    <w:rsid w:val="00CC642E"/>
    <w:rsid w:val="00CC643B"/>
    <w:rsid w:val="00CD063E"/>
    <w:rsid w:val="00CD0D91"/>
    <w:rsid w:val="00CD1329"/>
    <w:rsid w:val="00CD6B28"/>
    <w:rsid w:val="00CD7B9C"/>
    <w:rsid w:val="00CE0882"/>
    <w:rsid w:val="00CE2BA7"/>
    <w:rsid w:val="00CE5E46"/>
    <w:rsid w:val="00CE659F"/>
    <w:rsid w:val="00CE771B"/>
    <w:rsid w:val="00CF1236"/>
    <w:rsid w:val="00CF23E5"/>
    <w:rsid w:val="00CF2B93"/>
    <w:rsid w:val="00CF608E"/>
    <w:rsid w:val="00CF6856"/>
    <w:rsid w:val="00CF7EA8"/>
    <w:rsid w:val="00D0011E"/>
    <w:rsid w:val="00D01329"/>
    <w:rsid w:val="00D035AE"/>
    <w:rsid w:val="00D13663"/>
    <w:rsid w:val="00D145DD"/>
    <w:rsid w:val="00D16233"/>
    <w:rsid w:val="00D20DF3"/>
    <w:rsid w:val="00D21547"/>
    <w:rsid w:val="00D22E22"/>
    <w:rsid w:val="00D2438C"/>
    <w:rsid w:val="00D26844"/>
    <w:rsid w:val="00D3112E"/>
    <w:rsid w:val="00D3330A"/>
    <w:rsid w:val="00D34B81"/>
    <w:rsid w:val="00D40D85"/>
    <w:rsid w:val="00D4177A"/>
    <w:rsid w:val="00D433F7"/>
    <w:rsid w:val="00D43759"/>
    <w:rsid w:val="00D43D11"/>
    <w:rsid w:val="00D44580"/>
    <w:rsid w:val="00D453F9"/>
    <w:rsid w:val="00D45D22"/>
    <w:rsid w:val="00D51202"/>
    <w:rsid w:val="00D542A2"/>
    <w:rsid w:val="00D62A6B"/>
    <w:rsid w:val="00D62B84"/>
    <w:rsid w:val="00D62C85"/>
    <w:rsid w:val="00D638B3"/>
    <w:rsid w:val="00D65DF7"/>
    <w:rsid w:val="00D71626"/>
    <w:rsid w:val="00D73B01"/>
    <w:rsid w:val="00D73FF3"/>
    <w:rsid w:val="00D74C61"/>
    <w:rsid w:val="00D775A9"/>
    <w:rsid w:val="00D7796A"/>
    <w:rsid w:val="00D77E0F"/>
    <w:rsid w:val="00D82A18"/>
    <w:rsid w:val="00D830A1"/>
    <w:rsid w:val="00D842E2"/>
    <w:rsid w:val="00D85865"/>
    <w:rsid w:val="00D85D1A"/>
    <w:rsid w:val="00D92FDD"/>
    <w:rsid w:val="00D949D7"/>
    <w:rsid w:val="00D96AC9"/>
    <w:rsid w:val="00DA58DA"/>
    <w:rsid w:val="00DA6336"/>
    <w:rsid w:val="00DB3CD9"/>
    <w:rsid w:val="00DB50E6"/>
    <w:rsid w:val="00DB5311"/>
    <w:rsid w:val="00DC10EE"/>
    <w:rsid w:val="00DC19A2"/>
    <w:rsid w:val="00DC503F"/>
    <w:rsid w:val="00DC6646"/>
    <w:rsid w:val="00DD0738"/>
    <w:rsid w:val="00DD4E25"/>
    <w:rsid w:val="00DD5120"/>
    <w:rsid w:val="00DD5953"/>
    <w:rsid w:val="00DE2F6B"/>
    <w:rsid w:val="00DE65E0"/>
    <w:rsid w:val="00DE7756"/>
    <w:rsid w:val="00DF178E"/>
    <w:rsid w:val="00DF3D04"/>
    <w:rsid w:val="00DF3EAF"/>
    <w:rsid w:val="00DF5EEC"/>
    <w:rsid w:val="00DF7296"/>
    <w:rsid w:val="00E022E1"/>
    <w:rsid w:val="00E02A25"/>
    <w:rsid w:val="00E05672"/>
    <w:rsid w:val="00E0599E"/>
    <w:rsid w:val="00E1333E"/>
    <w:rsid w:val="00E2098B"/>
    <w:rsid w:val="00E22E96"/>
    <w:rsid w:val="00E233DE"/>
    <w:rsid w:val="00E23D58"/>
    <w:rsid w:val="00E2677F"/>
    <w:rsid w:val="00E300B2"/>
    <w:rsid w:val="00E315C6"/>
    <w:rsid w:val="00E3357F"/>
    <w:rsid w:val="00E34590"/>
    <w:rsid w:val="00E35B5D"/>
    <w:rsid w:val="00E37F03"/>
    <w:rsid w:val="00E37F1C"/>
    <w:rsid w:val="00E42853"/>
    <w:rsid w:val="00E431EA"/>
    <w:rsid w:val="00E4345E"/>
    <w:rsid w:val="00E44531"/>
    <w:rsid w:val="00E4539E"/>
    <w:rsid w:val="00E50993"/>
    <w:rsid w:val="00E5443E"/>
    <w:rsid w:val="00E573AE"/>
    <w:rsid w:val="00E608FC"/>
    <w:rsid w:val="00E61ECF"/>
    <w:rsid w:val="00E644AB"/>
    <w:rsid w:val="00E650E5"/>
    <w:rsid w:val="00E67F86"/>
    <w:rsid w:val="00E701E6"/>
    <w:rsid w:val="00E70D8C"/>
    <w:rsid w:val="00E728B9"/>
    <w:rsid w:val="00E72916"/>
    <w:rsid w:val="00E72C7F"/>
    <w:rsid w:val="00E73626"/>
    <w:rsid w:val="00E75960"/>
    <w:rsid w:val="00E77197"/>
    <w:rsid w:val="00E8192E"/>
    <w:rsid w:val="00E81ADB"/>
    <w:rsid w:val="00E82A40"/>
    <w:rsid w:val="00E905EE"/>
    <w:rsid w:val="00E9262E"/>
    <w:rsid w:val="00E9277D"/>
    <w:rsid w:val="00E93686"/>
    <w:rsid w:val="00E95305"/>
    <w:rsid w:val="00E9598F"/>
    <w:rsid w:val="00EA096E"/>
    <w:rsid w:val="00EA25E6"/>
    <w:rsid w:val="00EA510F"/>
    <w:rsid w:val="00EA5561"/>
    <w:rsid w:val="00EB030D"/>
    <w:rsid w:val="00EB0B44"/>
    <w:rsid w:val="00EB0C81"/>
    <w:rsid w:val="00EB1E1B"/>
    <w:rsid w:val="00EB36BD"/>
    <w:rsid w:val="00EB75F7"/>
    <w:rsid w:val="00EC5138"/>
    <w:rsid w:val="00EC5E57"/>
    <w:rsid w:val="00EE0B00"/>
    <w:rsid w:val="00EE3A42"/>
    <w:rsid w:val="00EE4C88"/>
    <w:rsid w:val="00EF0AC7"/>
    <w:rsid w:val="00EF3340"/>
    <w:rsid w:val="00EF377D"/>
    <w:rsid w:val="00EF3D9A"/>
    <w:rsid w:val="00EF4AFE"/>
    <w:rsid w:val="00EF5706"/>
    <w:rsid w:val="00EF7C38"/>
    <w:rsid w:val="00F00C93"/>
    <w:rsid w:val="00F0215A"/>
    <w:rsid w:val="00F0261E"/>
    <w:rsid w:val="00F039EC"/>
    <w:rsid w:val="00F03DAF"/>
    <w:rsid w:val="00F04651"/>
    <w:rsid w:val="00F12372"/>
    <w:rsid w:val="00F1339E"/>
    <w:rsid w:val="00F1561D"/>
    <w:rsid w:val="00F15AB1"/>
    <w:rsid w:val="00F15F07"/>
    <w:rsid w:val="00F17A3C"/>
    <w:rsid w:val="00F2012E"/>
    <w:rsid w:val="00F2031B"/>
    <w:rsid w:val="00F2068F"/>
    <w:rsid w:val="00F219FE"/>
    <w:rsid w:val="00F23E19"/>
    <w:rsid w:val="00F244FB"/>
    <w:rsid w:val="00F2733E"/>
    <w:rsid w:val="00F27D8A"/>
    <w:rsid w:val="00F35B1A"/>
    <w:rsid w:val="00F35CD6"/>
    <w:rsid w:val="00F373D9"/>
    <w:rsid w:val="00F379D7"/>
    <w:rsid w:val="00F40E02"/>
    <w:rsid w:val="00F44D85"/>
    <w:rsid w:val="00F462EC"/>
    <w:rsid w:val="00F506D0"/>
    <w:rsid w:val="00F52C83"/>
    <w:rsid w:val="00F52F2D"/>
    <w:rsid w:val="00F55F44"/>
    <w:rsid w:val="00F56690"/>
    <w:rsid w:val="00F604D7"/>
    <w:rsid w:val="00F61C30"/>
    <w:rsid w:val="00F621EE"/>
    <w:rsid w:val="00F63F2A"/>
    <w:rsid w:val="00F640B0"/>
    <w:rsid w:val="00F6527D"/>
    <w:rsid w:val="00F70D5E"/>
    <w:rsid w:val="00F71110"/>
    <w:rsid w:val="00F71167"/>
    <w:rsid w:val="00F714DF"/>
    <w:rsid w:val="00F73B25"/>
    <w:rsid w:val="00F76205"/>
    <w:rsid w:val="00F76AC9"/>
    <w:rsid w:val="00F77357"/>
    <w:rsid w:val="00F775F6"/>
    <w:rsid w:val="00F77D63"/>
    <w:rsid w:val="00F81CB8"/>
    <w:rsid w:val="00F825E3"/>
    <w:rsid w:val="00F835A7"/>
    <w:rsid w:val="00F91CEF"/>
    <w:rsid w:val="00F92517"/>
    <w:rsid w:val="00F934E7"/>
    <w:rsid w:val="00F9748E"/>
    <w:rsid w:val="00FB2B3B"/>
    <w:rsid w:val="00FB5FD8"/>
    <w:rsid w:val="00FC2252"/>
    <w:rsid w:val="00FD42A8"/>
    <w:rsid w:val="00FD6961"/>
    <w:rsid w:val="00FD6E66"/>
    <w:rsid w:val="00FE260E"/>
    <w:rsid w:val="00FE3E30"/>
    <w:rsid w:val="00FE46D3"/>
    <w:rsid w:val="00FE7756"/>
    <w:rsid w:val="00FF12F5"/>
    <w:rsid w:val="00FF30CC"/>
    <w:rsid w:val="00FF35FA"/>
    <w:rsid w:val="00FF4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uiPriority w:val="99"/>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uiPriority w:val="99"/>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ferences0">
    <w:name w:val="references"/>
    <w:basedOn w:val="Normal"/>
    <w:rsid w:val="00B00015"/>
    <w:pPr>
      <w:overflowPunct/>
      <w:autoSpaceDE/>
      <w:autoSpaceDN/>
      <w:adjustRightInd/>
      <w:spacing w:before="100" w:beforeAutospacing="1" w:after="100" w:afterAutospacing="1"/>
      <w:textAlignment w:val="auto"/>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8166">
      <w:bodyDiv w:val="1"/>
      <w:marLeft w:val="0"/>
      <w:marRight w:val="0"/>
      <w:marTop w:val="0"/>
      <w:marBottom w:val="0"/>
      <w:divBdr>
        <w:top w:val="none" w:sz="0" w:space="0" w:color="auto"/>
        <w:left w:val="none" w:sz="0" w:space="0" w:color="auto"/>
        <w:bottom w:val="none" w:sz="0" w:space="0" w:color="auto"/>
        <w:right w:val="none" w:sz="0" w:space="0" w:color="auto"/>
      </w:divBdr>
    </w:div>
    <w:div w:id="159667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2168</TotalTime>
  <Pages>5</Pages>
  <Words>2233</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Toluwanimi Fagorusi</dc:creator>
  <cp:keywords/>
  <dc:description/>
  <cp:lastModifiedBy>Loic Canonne-Velasquez</cp:lastModifiedBy>
  <cp:revision>547</cp:revision>
  <dcterms:created xsi:type="dcterms:W3CDTF">2022-11-02T14:25:00Z</dcterms:created>
  <dcterms:modified xsi:type="dcterms:W3CDTF">2023-04-04T20:41:00Z</dcterms:modified>
</cp:coreProperties>
</file>